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AE0D" w14:textId="77777777" w:rsidR="002326CD" w:rsidRPr="00126F46" w:rsidRDefault="002326CD" w:rsidP="00126F46">
      <w:pPr>
        <w:jc w:val="center"/>
        <w:rPr>
          <w:b/>
          <w:kern w:val="36"/>
          <w:sz w:val="52"/>
          <w:szCs w:val="52"/>
        </w:rPr>
      </w:pPr>
      <w:bookmarkStart w:id="0" w:name="_GoBack"/>
      <w:bookmarkEnd w:id="0"/>
      <w:r w:rsidRPr="00126F46">
        <w:rPr>
          <w:b/>
          <w:kern w:val="36"/>
          <w:sz w:val="52"/>
          <w:szCs w:val="52"/>
        </w:rPr>
        <w:t>Guidelines</w:t>
      </w:r>
    </w:p>
    <w:p w14:paraId="7A55E0FE" w14:textId="77777777" w:rsidR="002326CD" w:rsidRPr="00126F46" w:rsidRDefault="002326CD" w:rsidP="00126F46">
      <w:pPr>
        <w:jc w:val="center"/>
        <w:rPr>
          <w:b/>
          <w:kern w:val="36"/>
          <w:sz w:val="52"/>
          <w:szCs w:val="52"/>
        </w:rPr>
      </w:pPr>
    </w:p>
    <w:p w14:paraId="4BA559EC" w14:textId="77777777" w:rsidR="002326CD" w:rsidRPr="00126F46" w:rsidRDefault="002326CD" w:rsidP="00126F46">
      <w:pPr>
        <w:jc w:val="center"/>
        <w:rPr>
          <w:b/>
          <w:kern w:val="36"/>
          <w:sz w:val="52"/>
          <w:szCs w:val="52"/>
        </w:rPr>
      </w:pPr>
      <w:r w:rsidRPr="00126F46">
        <w:rPr>
          <w:b/>
          <w:kern w:val="36"/>
          <w:sz w:val="52"/>
          <w:szCs w:val="52"/>
        </w:rPr>
        <w:t>National Institute of Neurological Disorders and Stroke</w:t>
      </w:r>
    </w:p>
    <w:p w14:paraId="21779112" w14:textId="77777777" w:rsidR="002326CD" w:rsidRPr="00126F46" w:rsidRDefault="002326CD" w:rsidP="00126F46">
      <w:pPr>
        <w:jc w:val="center"/>
        <w:rPr>
          <w:b/>
          <w:kern w:val="36"/>
          <w:sz w:val="52"/>
          <w:szCs w:val="52"/>
        </w:rPr>
      </w:pPr>
    </w:p>
    <w:p w14:paraId="03052D52" w14:textId="77777777" w:rsidR="002326CD" w:rsidRPr="00126F46" w:rsidRDefault="00E579E6" w:rsidP="00126F46">
      <w:pPr>
        <w:jc w:val="center"/>
        <w:rPr>
          <w:b/>
          <w:kern w:val="36"/>
          <w:sz w:val="52"/>
          <w:szCs w:val="52"/>
        </w:rPr>
        <w:sectPr w:rsidR="002326CD" w:rsidRPr="00126F46" w:rsidSect="00126F46">
          <w:headerReference w:type="even" r:id="rId8"/>
          <w:footerReference w:type="even" r:id="rId9"/>
          <w:footerReference w:type="default" r:id="rId10"/>
          <w:headerReference w:type="first" r:id="rId11"/>
          <w:pgSz w:w="12240" w:h="15840" w:code="1"/>
          <w:pgMar w:top="1440" w:right="1152" w:bottom="2016" w:left="1440" w:header="720" w:footer="720" w:gutter="0"/>
          <w:cols w:space="720"/>
          <w:vAlign w:val="center"/>
          <w:docGrid w:linePitch="360"/>
        </w:sectPr>
      </w:pPr>
      <w:r w:rsidRPr="00126F46">
        <w:rPr>
          <w:b/>
          <w:kern w:val="36"/>
          <w:sz w:val="52"/>
          <w:szCs w:val="52"/>
        </w:rPr>
        <w:t xml:space="preserve">Quality Control/Quality Assurance </w:t>
      </w:r>
      <w:r w:rsidR="002326CD" w:rsidRPr="00126F46">
        <w:rPr>
          <w:b/>
          <w:kern w:val="36"/>
          <w:sz w:val="52"/>
          <w:szCs w:val="52"/>
        </w:rPr>
        <w:t>Checklist</w:t>
      </w:r>
    </w:p>
    <w:p w14:paraId="78A844BA" w14:textId="77777777" w:rsidR="002326CD" w:rsidRDefault="002326CD" w:rsidP="00D7575F">
      <w:pPr>
        <w:keepNext/>
        <w:shd w:val="clear" w:color="auto" w:fill="FFFFFF"/>
        <w:jc w:val="center"/>
        <w:outlineLvl w:val="0"/>
        <w:rPr>
          <w:b/>
        </w:rPr>
      </w:pPr>
    </w:p>
    <w:tbl>
      <w:tblPr>
        <w:tblW w:w="100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6724F4" w:rsidRPr="002326CD" w14:paraId="611D1860" w14:textId="77777777" w:rsidTr="00890B50">
        <w:trPr>
          <w:trHeight w:val="340"/>
          <w:tblHeader/>
          <w:jc w:val="center"/>
        </w:trPr>
        <w:tc>
          <w:tcPr>
            <w:tcW w:w="10044" w:type="dxa"/>
            <w:shd w:val="clear" w:color="auto" w:fill="C0C0C0"/>
          </w:tcPr>
          <w:p w14:paraId="6A619EA3" w14:textId="77777777" w:rsidR="006724F4" w:rsidRPr="002326CD" w:rsidRDefault="002326CD" w:rsidP="006724F4">
            <w:pPr>
              <w:pStyle w:val="BodyText"/>
              <w:rPr>
                <w:rFonts w:ascii="Palatino Linotype" w:hAnsi="Palatino Linotype"/>
                <w:b w:val="0"/>
              </w:rPr>
            </w:pPr>
            <w:r>
              <w:rPr>
                <w:b w:val="0"/>
              </w:rPr>
              <w:br w:type="page"/>
            </w:r>
            <w:r w:rsidR="006724F4" w:rsidRPr="002326CD">
              <w:rPr>
                <w:rFonts w:ascii="Palatino Linotype" w:hAnsi="Palatino Linotype"/>
                <w:b w:val="0"/>
              </w:rPr>
              <w:t xml:space="preserve">PROCESS CHECKLIST FOR NINDS CLINICAL STUDIES  </w:t>
            </w:r>
          </w:p>
          <w:p w14:paraId="3E0FC8ED" w14:textId="77777777" w:rsidR="006724F4" w:rsidRPr="002326CD" w:rsidRDefault="006724F4" w:rsidP="006724F4">
            <w:pPr>
              <w:pStyle w:val="BodyText"/>
              <w:rPr>
                <w:rFonts w:ascii="Palatino Linotype" w:hAnsi="Palatino Linotype"/>
                <w:b w:val="0"/>
              </w:rPr>
            </w:pPr>
            <w:r w:rsidRPr="002326CD">
              <w:rPr>
                <w:rFonts w:ascii="Palatino Linotype" w:hAnsi="Palatino Linotype"/>
                <w:b w:val="0"/>
              </w:rPr>
              <w:t>(AND PREPARE FOR A SITE VISIT)</w:t>
            </w:r>
          </w:p>
          <w:p w14:paraId="7E9C13A5" w14:textId="77777777" w:rsidR="006724F4" w:rsidRPr="002326CD" w:rsidRDefault="006724F4" w:rsidP="006724F4">
            <w:pPr>
              <w:pStyle w:val="BodyText"/>
              <w:rPr>
                <w:rFonts w:ascii="Palatino Linotype" w:hAnsi="Palatino Linotype"/>
              </w:rPr>
            </w:pPr>
            <w:r w:rsidRPr="002326CD">
              <w:rPr>
                <w:rFonts w:ascii="Palatino Linotype" w:hAnsi="Palatino Linotype"/>
              </w:rPr>
              <w:t>This checklist outlines a review of study organization and processes, with a focus on data management.</w:t>
            </w:r>
          </w:p>
          <w:p w14:paraId="44AAA231" w14:textId="77777777" w:rsidR="006724F4" w:rsidRPr="002326CD" w:rsidRDefault="006724F4" w:rsidP="005D3F7E">
            <w:pPr>
              <w:pStyle w:val="BodyText"/>
              <w:rPr>
                <w:rFonts w:ascii="Palatino Linotype" w:hAnsi="Palatino Linotype"/>
                <w:b w:val="0"/>
              </w:rPr>
            </w:pPr>
            <w:r w:rsidRPr="002326CD">
              <w:rPr>
                <w:rFonts w:ascii="Palatino Linotype" w:hAnsi="Palatino Linotype"/>
                <w:b w:val="0"/>
                <w:sz w:val="20"/>
              </w:rPr>
              <w:t xml:space="preserve">Note: NINDS has established these guidelines as a resource for items that </w:t>
            </w:r>
            <w:r w:rsidR="005D3F7E">
              <w:rPr>
                <w:rFonts w:ascii="Palatino Linotype" w:hAnsi="Palatino Linotype"/>
                <w:b w:val="0"/>
                <w:sz w:val="20"/>
              </w:rPr>
              <w:t>may be reviewed</w:t>
            </w:r>
            <w:r w:rsidRPr="002326CD">
              <w:rPr>
                <w:rFonts w:ascii="Palatino Linotype" w:hAnsi="Palatino Linotype"/>
                <w:b w:val="0"/>
                <w:sz w:val="20"/>
              </w:rPr>
              <w:t xml:space="preserve"> during a site visit. Definitions of underlined terms are available in the </w:t>
            </w:r>
            <w:smartTag w:uri="urn:schemas-microsoft-com:office:smarttags" w:element="PersonName">
              <w:r w:rsidRPr="002326CD">
                <w:rPr>
                  <w:rFonts w:ascii="Palatino Linotype" w:hAnsi="Palatino Linotype"/>
                  <w:b w:val="0"/>
                  <w:sz w:val="20"/>
                </w:rPr>
                <w:t>NINDS</w:t>
              </w:r>
            </w:smartTag>
            <w:r w:rsidRPr="002326CD">
              <w:rPr>
                <w:rFonts w:ascii="Palatino Linotype" w:hAnsi="Palatino Linotype"/>
                <w:b w:val="0"/>
                <w:sz w:val="20"/>
              </w:rPr>
              <w:t xml:space="preserve"> Glossary.</w:t>
            </w:r>
          </w:p>
        </w:tc>
      </w:tr>
    </w:tbl>
    <w:p w14:paraId="343D0E44" w14:textId="77777777" w:rsidR="00890B50" w:rsidRDefault="00890B50"/>
    <w:tbl>
      <w:tblPr>
        <w:tblW w:w="100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900"/>
        <w:gridCol w:w="840"/>
        <w:gridCol w:w="804"/>
        <w:gridCol w:w="792"/>
      </w:tblGrid>
      <w:tr w:rsidR="006724F4" w:rsidRPr="002326CD" w14:paraId="365292CA" w14:textId="77777777" w:rsidTr="003C3F13">
        <w:trPr>
          <w:trHeight w:val="340"/>
          <w:tblHeader/>
          <w:jc w:val="center"/>
        </w:trPr>
        <w:tc>
          <w:tcPr>
            <w:tcW w:w="708" w:type="dxa"/>
            <w:shd w:val="clear" w:color="auto" w:fill="C0C0C0"/>
          </w:tcPr>
          <w:p w14:paraId="2559160E" w14:textId="77777777" w:rsidR="006724F4" w:rsidRPr="002326CD" w:rsidRDefault="006724F4" w:rsidP="006724F4">
            <w:pPr>
              <w:tabs>
                <w:tab w:val="left" w:pos="360"/>
                <w:tab w:val="left" w:pos="720"/>
                <w:tab w:val="left" w:leader="dot" w:pos="7650"/>
              </w:tabs>
            </w:pPr>
          </w:p>
        </w:tc>
        <w:tc>
          <w:tcPr>
            <w:tcW w:w="6900" w:type="dxa"/>
            <w:shd w:val="clear" w:color="auto" w:fill="C0C0C0"/>
          </w:tcPr>
          <w:p w14:paraId="65AFD846" w14:textId="77777777" w:rsidR="006724F4" w:rsidRPr="002326CD" w:rsidRDefault="006724F4" w:rsidP="006724F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720"/>
                <w:tab w:val="left" w:leader="dot" w:pos="7650"/>
              </w:tabs>
            </w:pPr>
          </w:p>
        </w:tc>
        <w:tc>
          <w:tcPr>
            <w:tcW w:w="840" w:type="dxa"/>
            <w:shd w:val="clear" w:color="auto" w:fill="C0C0C0"/>
          </w:tcPr>
          <w:p w14:paraId="2608D052" w14:textId="77777777" w:rsidR="006724F4" w:rsidRPr="002326CD" w:rsidRDefault="006724F4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b/>
              </w:rPr>
            </w:pPr>
            <w:r w:rsidRPr="002326CD">
              <w:rPr>
                <w:b/>
              </w:rPr>
              <w:t>YES</w:t>
            </w:r>
          </w:p>
        </w:tc>
        <w:tc>
          <w:tcPr>
            <w:tcW w:w="804" w:type="dxa"/>
            <w:shd w:val="clear" w:color="auto" w:fill="C0C0C0"/>
          </w:tcPr>
          <w:p w14:paraId="3B2C99EE" w14:textId="77777777" w:rsidR="006724F4" w:rsidRPr="002326CD" w:rsidRDefault="006724F4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b/>
              </w:rPr>
            </w:pPr>
            <w:r w:rsidRPr="002326CD">
              <w:rPr>
                <w:b/>
              </w:rPr>
              <w:t>NO</w:t>
            </w:r>
          </w:p>
        </w:tc>
        <w:tc>
          <w:tcPr>
            <w:tcW w:w="792" w:type="dxa"/>
            <w:shd w:val="clear" w:color="auto" w:fill="C0C0C0"/>
          </w:tcPr>
          <w:p w14:paraId="391A0585" w14:textId="77777777" w:rsidR="006724F4" w:rsidRPr="002326CD" w:rsidRDefault="006724F4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b/>
              </w:rPr>
            </w:pPr>
            <w:r w:rsidRPr="002326CD">
              <w:rPr>
                <w:b/>
              </w:rPr>
              <w:t>N/A</w:t>
            </w:r>
          </w:p>
        </w:tc>
      </w:tr>
      <w:tr w:rsidR="005656A9" w:rsidRPr="002326CD" w14:paraId="67382C92" w14:textId="77777777" w:rsidTr="005656A9">
        <w:trPr>
          <w:trHeight w:val="340"/>
          <w:jc w:val="center"/>
        </w:trPr>
        <w:tc>
          <w:tcPr>
            <w:tcW w:w="10044" w:type="dxa"/>
            <w:gridSpan w:val="5"/>
            <w:vAlign w:val="center"/>
          </w:tcPr>
          <w:p w14:paraId="18D61033" w14:textId="77777777" w:rsidR="005656A9" w:rsidRPr="002326CD" w:rsidRDefault="005656A9" w:rsidP="005656A9">
            <w:pPr>
              <w:tabs>
                <w:tab w:val="left" w:pos="360"/>
                <w:tab w:val="left" w:pos="720"/>
                <w:tab w:val="left" w:leader="dot" w:pos="7650"/>
              </w:tabs>
            </w:pPr>
            <w:r w:rsidRPr="008E5AC9">
              <w:rPr>
                <w:b/>
              </w:rPr>
              <w:t>Overview - Study Administration and Procedures</w:t>
            </w:r>
          </w:p>
        </w:tc>
      </w:tr>
      <w:tr w:rsidR="006724F4" w:rsidRPr="002326CD" w14:paraId="3E25941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112D825" w14:textId="77777777" w:rsidR="006724F4" w:rsidRPr="002326CD" w:rsidRDefault="006724F4" w:rsidP="006724F4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AFAEDFC" w14:textId="77777777" w:rsidR="006724F4" w:rsidRPr="002326CD" w:rsidRDefault="006724F4" w:rsidP="006724F4">
            <w:pPr>
              <w:tabs>
                <w:tab w:val="left" w:pos="360"/>
                <w:tab w:val="left" w:pos="720"/>
                <w:tab w:val="left" w:leader="dot" w:pos="7650"/>
              </w:tabs>
            </w:pPr>
            <w:r w:rsidRPr="002326CD">
              <w:t xml:space="preserve">Are all study documents, including </w:t>
            </w:r>
            <w:hyperlink r:id="rId12" w:history="1">
              <w:r w:rsidRPr="002326CD">
                <w:rPr>
                  <w:rStyle w:val="Hyperlink"/>
                  <w:b/>
                </w:rPr>
                <w:t>protocol</w:t>
              </w:r>
            </w:hyperlink>
            <w:r w:rsidRPr="002326CD">
              <w:t xml:space="preserve">, </w:t>
            </w:r>
            <w:hyperlink r:id="rId13" w:anchor="manual" w:history="1">
              <w:r w:rsidRPr="002326CD">
                <w:rPr>
                  <w:rStyle w:val="Hyperlink"/>
                  <w:b/>
                </w:rPr>
                <w:t>manual of procedures (MOP)</w:t>
              </w:r>
            </w:hyperlink>
            <w:r w:rsidRPr="002326CD">
              <w:rPr>
                <w:i/>
              </w:rPr>
              <w:t xml:space="preserve">, </w:t>
            </w:r>
            <w:r w:rsidRPr="002326CD">
              <w:t xml:space="preserve">data collection forms, </w:t>
            </w:r>
            <w:hyperlink r:id="rId14" w:history="1">
              <w:r w:rsidRPr="002326CD">
                <w:rPr>
                  <w:rStyle w:val="Hyperlink"/>
                  <w:b/>
                </w:rPr>
                <w:t>statistical analysis plan</w:t>
              </w:r>
            </w:hyperlink>
            <w:r w:rsidR="00D25A79" w:rsidRPr="002326CD">
              <w:t xml:space="preserve"> </w:t>
            </w:r>
            <w:r w:rsidR="00D25A79" w:rsidRPr="00F726E5">
              <w:rPr>
                <w:rStyle w:val="Hyperlink"/>
                <w:color w:val="auto"/>
                <w:u w:val="none"/>
              </w:rPr>
              <w:t>(SAP)</w:t>
            </w:r>
            <w:r w:rsidRPr="002326CD">
              <w:t xml:space="preserve">, etc. consistent with data management procedures?  </w:t>
            </w:r>
          </w:p>
        </w:tc>
        <w:tc>
          <w:tcPr>
            <w:tcW w:w="840" w:type="dxa"/>
            <w:vAlign w:val="center"/>
          </w:tcPr>
          <w:p w14:paraId="0788E824" w14:textId="77777777" w:rsidR="006724F4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24F4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A3E6FD7" w14:textId="77777777" w:rsidR="006724F4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24F4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8555EE0" w14:textId="77777777" w:rsidR="006724F4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24F4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4E226C7C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2ADF7BD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705E3E8" w14:textId="77777777" w:rsidR="00126D0D" w:rsidRPr="002326CD" w:rsidRDefault="00EE501C" w:rsidP="00EE501C">
            <w:pPr>
              <w:tabs>
                <w:tab w:val="left" w:pos="360"/>
                <w:tab w:val="left" w:pos="720"/>
                <w:tab w:val="left" w:leader="dot" w:pos="7650"/>
              </w:tabs>
            </w:pPr>
            <w:r w:rsidRPr="002326CD">
              <w:t xml:space="preserve"> Is</w:t>
            </w:r>
            <w:r w:rsidR="00126D0D" w:rsidRPr="002326CD">
              <w:t xml:space="preserve"> the MOP, protocol, data collection forms, </w:t>
            </w:r>
            <w:hyperlink r:id="rId15" w:history="1">
              <w:r w:rsidR="00126D0D" w:rsidRPr="002326CD">
                <w:rPr>
                  <w:rStyle w:val="Hyperlink"/>
                  <w:b/>
                </w:rPr>
                <w:t>informed consent</w:t>
              </w:r>
            </w:hyperlink>
            <w:r w:rsidR="00126D0D" w:rsidRPr="002326CD">
              <w:t>, etc., easily accessible, in a centrally located binder, to assist study investigators?</w:t>
            </w:r>
          </w:p>
        </w:tc>
        <w:tc>
          <w:tcPr>
            <w:tcW w:w="840" w:type="dxa"/>
            <w:vAlign w:val="center"/>
          </w:tcPr>
          <w:p w14:paraId="2804F162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0ACF59F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6657B75E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132D0E0B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9A8BB00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91A9C54" w14:textId="77777777" w:rsidR="00126D0D" w:rsidRPr="002326CD" w:rsidRDefault="00126D0D" w:rsidP="00126D0D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720"/>
                <w:tab w:val="left" w:leader="dot" w:pos="7650"/>
              </w:tabs>
            </w:pPr>
            <w:r w:rsidRPr="002326CD">
              <w:t xml:space="preserve">Are there accessible participant files that contain </w:t>
            </w:r>
            <w:hyperlink r:id="rId16" w:history="1">
              <w:r w:rsidRPr="002326CD">
                <w:rPr>
                  <w:rStyle w:val="Hyperlink"/>
                  <w:b/>
                </w:rPr>
                <w:t>source documentation</w:t>
              </w:r>
            </w:hyperlink>
            <w:r w:rsidRPr="002326CD">
              <w:rPr>
                <w:b/>
              </w:rPr>
              <w:t xml:space="preserve"> </w:t>
            </w:r>
            <w:r w:rsidRPr="002326CD">
              <w:t>of clinical observations such as lab results, medical record, progress notes, etc.?</w:t>
            </w:r>
          </w:p>
        </w:tc>
        <w:tc>
          <w:tcPr>
            <w:tcW w:w="840" w:type="dxa"/>
            <w:vAlign w:val="center"/>
          </w:tcPr>
          <w:p w14:paraId="0CEC3E9A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E2A45A1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16BE075C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70C73A5F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280899F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582C797E" w14:textId="77777777" w:rsidR="00126D0D" w:rsidRPr="002326CD" w:rsidRDefault="00126D0D" w:rsidP="006724F4">
            <w:pPr>
              <w:tabs>
                <w:tab w:val="left" w:pos="252"/>
                <w:tab w:val="left" w:pos="720"/>
                <w:tab w:val="left" w:leader="dot" w:pos="7650"/>
              </w:tabs>
            </w:pPr>
            <w:r w:rsidRPr="002326CD">
              <w:t xml:space="preserve">Is there a </w:t>
            </w:r>
            <w:hyperlink r:id="rId17" w:history="1">
              <w:r w:rsidRPr="002326CD">
                <w:rPr>
                  <w:rStyle w:val="Hyperlink"/>
                  <w:b/>
                </w:rPr>
                <w:t xml:space="preserve">study </w:t>
              </w:r>
              <w:r w:rsidR="008E5AC9">
                <w:rPr>
                  <w:rStyle w:val="Hyperlink"/>
                  <w:b/>
                </w:rPr>
                <w:t xml:space="preserve">regulatory </w:t>
              </w:r>
              <w:r w:rsidRPr="002326CD">
                <w:rPr>
                  <w:rStyle w:val="Hyperlink"/>
                  <w:b/>
                </w:rPr>
                <w:t>binder</w:t>
              </w:r>
            </w:hyperlink>
            <w:r w:rsidR="008E5AC9">
              <w:t>*</w:t>
            </w:r>
            <w:r w:rsidRPr="002326CD">
              <w:t xml:space="preserve"> that contains key study documents such as </w:t>
            </w:r>
            <w:hyperlink r:id="rId18" w:history="1">
              <w:r w:rsidRPr="002326CD">
                <w:rPr>
                  <w:rStyle w:val="Hyperlink"/>
                  <w:b/>
                </w:rPr>
                <w:t>Institutional Review Board (IRB) approval</w:t>
              </w:r>
            </w:hyperlink>
            <w:r w:rsidRPr="002326CD">
              <w:t xml:space="preserve">, protocol versions, </w:t>
            </w:r>
            <w:hyperlink r:id="rId19" w:history="1">
              <w:r w:rsidRPr="002326CD">
                <w:rPr>
                  <w:rStyle w:val="Hyperlink"/>
                  <w:b/>
                </w:rPr>
                <w:t>informed consent form</w:t>
              </w:r>
            </w:hyperlink>
            <w:r w:rsidRPr="002326CD">
              <w:t xml:space="preserve">, C.V.s, forms, </w:t>
            </w:r>
            <w:hyperlink r:id="rId20" w:anchor="informedconsent" w:history="1">
              <w:r w:rsidRPr="002326CD">
                <w:rPr>
                  <w:rStyle w:val="Hyperlink"/>
                  <w:b/>
                </w:rPr>
                <w:t>financial disclosures</w:t>
              </w:r>
            </w:hyperlink>
            <w:r w:rsidRPr="002326CD">
              <w:t xml:space="preserve">, </w:t>
            </w:r>
            <w:hyperlink r:id="rId21" w:history="1">
              <w:r w:rsidRPr="002326CD">
                <w:rPr>
                  <w:rStyle w:val="Hyperlink"/>
                  <w:b/>
                </w:rPr>
                <w:t>site</w:t>
              </w:r>
              <w:r w:rsidRPr="002326CD">
                <w:rPr>
                  <w:rStyle w:val="Hyperlink"/>
                </w:rPr>
                <w:t xml:space="preserve"> </w:t>
              </w:r>
              <w:r w:rsidRPr="002326CD">
                <w:rPr>
                  <w:rStyle w:val="Hyperlink"/>
                  <w:b/>
                </w:rPr>
                <w:t>monitoring reports</w:t>
              </w:r>
            </w:hyperlink>
            <w:r w:rsidRPr="002326CD">
              <w:t>?</w:t>
            </w:r>
          </w:p>
        </w:tc>
        <w:tc>
          <w:tcPr>
            <w:tcW w:w="840" w:type="dxa"/>
            <w:vAlign w:val="center"/>
          </w:tcPr>
          <w:p w14:paraId="3D3DC3B8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58A47BC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24EE9B44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7CCC254D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261730F8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62BE67A5" w14:textId="77777777" w:rsidR="00126D0D" w:rsidRPr="002326CD" w:rsidRDefault="00126D0D" w:rsidP="008E5AC9">
            <w:pPr>
              <w:tabs>
                <w:tab w:val="left" w:pos="252"/>
                <w:tab w:val="left" w:pos="720"/>
                <w:tab w:val="left" w:leader="dot" w:pos="7650"/>
              </w:tabs>
            </w:pPr>
            <w:r w:rsidRPr="002326CD">
              <w:t xml:space="preserve">Does the </w:t>
            </w:r>
            <w:hyperlink r:id="rId22" w:history="1">
              <w:r w:rsidRPr="002326CD">
                <w:rPr>
                  <w:rStyle w:val="Hyperlink"/>
                  <w:b/>
                </w:rPr>
                <w:t>training plan</w:t>
              </w:r>
            </w:hyperlink>
            <w:r w:rsidRPr="002326CD">
              <w:t xml:space="preserve"> describe how and when procedures for </w:t>
            </w:r>
            <w:hyperlink r:id="rId23" w:history="1">
              <w:r w:rsidRPr="002326CD">
                <w:rPr>
                  <w:rStyle w:val="Hyperlink"/>
                  <w:b/>
                </w:rPr>
                <w:t>quality assurance (QA)</w:t>
              </w:r>
            </w:hyperlink>
            <w:r w:rsidRPr="002326CD">
              <w:t xml:space="preserve"> are implemented?  </w:t>
            </w:r>
          </w:p>
        </w:tc>
        <w:tc>
          <w:tcPr>
            <w:tcW w:w="840" w:type="dxa"/>
            <w:vAlign w:val="center"/>
          </w:tcPr>
          <w:p w14:paraId="3D9AFEB5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E2A3074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391D604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44115E9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3EBFF09C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647E7167" w14:textId="77777777" w:rsidR="00126D0D" w:rsidRPr="002326CD" w:rsidRDefault="008E5AC9" w:rsidP="006724F4">
            <w:pPr>
              <w:tabs>
                <w:tab w:val="left" w:pos="252"/>
                <w:tab w:val="left" w:pos="720"/>
                <w:tab w:val="left" w:leader="dot" w:pos="7650"/>
              </w:tabs>
            </w:pPr>
            <w:r w:rsidRPr="002326CD">
              <w:t>Does the training plan include procedures on how to train new staff?</w:t>
            </w:r>
          </w:p>
        </w:tc>
        <w:tc>
          <w:tcPr>
            <w:tcW w:w="840" w:type="dxa"/>
            <w:vAlign w:val="center"/>
          </w:tcPr>
          <w:p w14:paraId="61D1695D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39C3F2AC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2D417AD1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0CD35049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6966CFAC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ind w:right="-108"/>
              <w:jc w:val="center"/>
            </w:pPr>
          </w:p>
        </w:tc>
        <w:tc>
          <w:tcPr>
            <w:tcW w:w="6900" w:type="dxa"/>
            <w:vAlign w:val="center"/>
          </w:tcPr>
          <w:p w14:paraId="2839ED40" w14:textId="77777777" w:rsidR="00126D0D" w:rsidRPr="002326CD" w:rsidRDefault="00126D0D" w:rsidP="00F726E5">
            <w:pPr>
              <w:tabs>
                <w:tab w:val="left" w:pos="360"/>
                <w:tab w:val="left" w:pos="720"/>
                <w:tab w:val="left" w:leader="dot" w:pos="7650"/>
              </w:tabs>
            </w:pPr>
            <w:r w:rsidRPr="002326CD">
              <w:t xml:space="preserve">Does the </w:t>
            </w:r>
            <w:hyperlink r:id="rId24" w:history="1">
              <w:r w:rsidRPr="002326CD">
                <w:rPr>
                  <w:rStyle w:val="Hyperlink"/>
                  <w:b/>
                </w:rPr>
                <w:t>Drug / Device Distribution Plan</w:t>
              </w:r>
              <w:r w:rsidRPr="002326CD">
                <w:rPr>
                  <w:rStyle w:val="Hyperlink"/>
                </w:rPr>
                <w:t xml:space="preserve"> </w:t>
              </w:r>
            </w:hyperlink>
            <w:r w:rsidRPr="002326CD">
              <w:t xml:space="preserve">specify procedures for the storage of, preparation of, dispensing of and handling unused intervention as well as procedures for completing </w:t>
            </w:r>
            <w:hyperlink r:id="rId25" w:history="1">
              <w:r w:rsidRPr="002326CD">
                <w:rPr>
                  <w:rStyle w:val="Hyperlink"/>
                  <w:b/>
                </w:rPr>
                <w:t>treatment</w:t>
              </w:r>
              <w:r w:rsidRPr="002326CD">
                <w:rPr>
                  <w:rStyle w:val="Hyperlink"/>
                </w:rPr>
                <w:t xml:space="preserve"> </w:t>
              </w:r>
              <w:r w:rsidRPr="002326CD">
                <w:rPr>
                  <w:rStyle w:val="Hyperlink"/>
                  <w:b/>
                </w:rPr>
                <w:t>accountability</w:t>
              </w:r>
            </w:hyperlink>
            <w:r w:rsidRPr="002326CD">
              <w:t xml:space="preserve"> logs?</w:t>
            </w:r>
          </w:p>
        </w:tc>
        <w:tc>
          <w:tcPr>
            <w:tcW w:w="840" w:type="dxa"/>
            <w:vAlign w:val="center"/>
          </w:tcPr>
          <w:p w14:paraId="514F7C14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157DE35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2F49A61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7FCD6D2E" w14:textId="77777777" w:rsidTr="003C3F13">
        <w:trPr>
          <w:cantSplit/>
          <w:trHeight w:val="432"/>
          <w:jc w:val="center"/>
        </w:trPr>
        <w:tc>
          <w:tcPr>
            <w:tcW w:w="708" w:type="dxa"/>
            <w:vAlign w:val="center"/>
          </w:tcPr>
          <w:p w14:paraId="21BBBA37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39E3A493" w14:textId="77777777" w:rsidR="00126D0D" w:rsidRPr="002326CD" w:rsidRDefault="00126D0D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written plans for obtaining, handling, storing, and sending participant samples/materials?</w:t>
            </w:r>
          </w:p>
        </w:tc>
        <w:tc>
          <w:tcPr>
            <w:tcW w:w="840" w:type="dxa"/>
            <w:vAlign w:val="center"/>
          </w:tcPr>
          <w:p w14:paraId="6D2D7803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461F86A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D83AE95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449700F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06E282DD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  <w:p w14:paraId="3AC30338" w14:textId="77777777" w:rsidR="00126D0D" w:rsidRPr="002326CD" w:rsidRDefault="00126D0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665F5841" w14:textId="77777777" w:rsidR="00126D0D" w:rsidRPr="002326CD" w:rsidRDefault="00126D0D" w:rsidP="006724F4">
            <w:pPr>
              <w:pStyle w:val="Footer"/>
              <w:tabs>
                <w:tab w:val="clear" w:pos="4320"/>
                <w:tab w:val="clear" w:pos="8640"/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written procedures for obtaining and transmitting laboratory data?</w:t>
            </w:r>
          </w:p>
        </w:tc>
        <w:tc>
          <w:tcPr>
            <w:tcW w:w="840" w:type="dxa"/>
            <w:vAlign w:val="center"/>
          </w:tcPr>
          <w:p w14:paraId="72C99871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3AEA174B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418C75FB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126D0D" w:rsidRPr="002326CD" w14:paraId="6E25C1BF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00BE076" w14:textId="77777777" w:rsidR="00126D0D" w:rsidRPr="002326CD" w:rsidRDefault="00126D0D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  <w:p w14:paraId="12AEF094" w14:textId="77777777" w:rsidR="00126D0D" w:rsidRPr="002326CD" w:rsidRDefault="00126D0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5C500BD8" w14:textId="77777777" w:rsidR="00126D0D" w:rsidRPr="002326CD" w:rsidRDefault="00126D0D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procedures in place for following participants from screening and enrollment through completion of the study?</w:t>
            </w:r>
          </w:p>
        </w:tc>
        <w:tc>
          <w:tcPr>
            <w:tcW w:w="840" w:type="dxa"/>
            <w:vAlign w:val="center"/>
          </w:tcPr>
          <w:p w14:paraId="05E35283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CE1146C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61D97336" w14:textId="77777777" w:rsidR="00126D0D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6D0D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C05B15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3986A224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D070C53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Is there documentation of </w:t>
            </w:r>
            <w:hyperlink r:id="rId26" w:history="1">
              <w:r w:rsidRPr="002326CD">
                <w:rPr>
                  <w:rStyle w:val="Hyperlink"/>
                  <w:b/>
                </w:rPr>
                <w:t>pre-screening and screening procedures</w:t>
              </w:r>
            </w:hyperlink>
            <w:r w:rsidRPr="002326CD">
              <w:rPr>
                <w:b/>
                <w:u w:val="single"/>
              </w:rPr>
              <w:t xml:space="preserve"> </w:t>
            </w:r>
            <w:r w:rsidRPr="002326CD">
              <w:t>so that data on eligible and ineligible individuals are captured in an appropriate format?</w:t>
            </w:r>
          </w:p>
        </w:tc>
        <w:tc>
          <w:tcPr>
            <w:tcW w:w="840" w:type="dxa"/>
            <w:vAlign w:val="center"/>
          </w:tcPr>
          <w:p w14:paraId="1270D6C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DEC1EE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66A6DD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40F46FE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17152AF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37DFBFC" w14:textId="77777777" w:rsidR="003C3F13" w:rsidRPr="002326CD" w:rsidRDefault="003C3F13" w:rsidP="00D45B03">
            <w:pPr>
              <w:tabs>
                <w:tab w:val="left" w:pos="372"/>
                <w:tab w:val="left" w:pos="720"/>
                <w:tab w:val="left" w:leader="dot" w:pos="7650"/>
              </w:tabs>
            </w:pPr>
            <w:r>
              <w:t>Does the informed consent include statements about the use of the data and specimen</w:t>
            </w:r>
            <w:r w:rsidR="00D45B03">
              <w:t xml:space="preserve"> sharing</w:t>
            </w:r>
            <w:r>
              <w:t xml:space="preserve"> for </w:t>
            </w:r>
            <w:r w:rsidR="00D45B03">
              <w:t xml:space="preserve">future </w:t>
            </w:r>
            <w:r>
              <w:t>research?</w:t>
            </w:r>
          </w:p>
        </w:tc>
        <w:tc>
          <w:tcPr>
            <w:tcW w:w="840" w:type="dxa"/>
            <w:vAlign w:val="center"/>
          </w:tcPr>
          <w:p w14:paraId="3338C87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4704A5D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2E19B4B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353EF6C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9234155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588E6086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Is there a written procedure to insure that the current copy of the IRB approved informed consent form is signed before each participant is enrolled?</w:t>
            </w:r>
          </w:p>
        </w:tc>
        <w:tc>
          <w:tcPr>
            <w:tcW w:w="840" w:type="dxa"/>
            <w:vAlign w:val="center"/>
          </w:tcPr>
          <w:p w14:paraId="6919DE40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804" w:type="dxa"/>
            <w:vAlign w:val="center"/>
          </w:tcPr>
          <w:p w14:paraId="20703AD5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792" w:type="dxa"/>
            <w:vAlign w:val="center"/>
          </w:tcPr>
          <w:p w14:paraId="0C8DC158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</w:p>
        </w:tc>
      </w:tr>
      <w:tr w:rsidR="003C3F13" w:rsidRPr="002326CD" w14:paraId="1D1BDF75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B8E17C5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532B47D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Has the </w:t>
            </w:r>
            <w:hyperlink r:id="rId27" w:anchor="manual" w:history="1">
              <w:r>
                <w:rPr>
                  <w:rStyle w:val="Hyperlink"/>
                  <w:b/>
                </w:rPr>
                <w:t>m</w:t>
              </w:r>
              <w:r w:rsidRPr="002326CD">
                <w:rPr>
                  <w:rStyle w:val="Hyperlink"/>
                  <w:b/>
                </w:rPr>
                <w:t xml:space="preserve">anual of </w:t>
              </w:r>
              <w:r>
                <w:rPr>
                  <w:rStyle w:val="Hyperlink"/>
                  <w:b/>
                </w:rPr>
                <w:t>p</w:t>
              </w:r>
              <w:r w:rsidRPr="002326CD">
                <w:rPr>
                  <w:rStyle w:val="Hyperlink"/>
                  <w:b/>
                </w:rPr>
                <w:t>rocedures (MOP)</w:t>
              </w:r>
            </w:hyperlink>
            <w:r w:rsidRPr="002326CD">
              <w:t xml:space="preserve">, which includes the protocol, CRFs, informed consent, study staff roster, screening log, and </w:t>
            </w:r>
            <w:hyperlink r:id="rId28" w:history="1">
              <w:r w:rsidRPr="002326CD">
                <w:rPr>
                  <w:rStyle w:val="Hyperlink"/>
                  <w:b/>
                </w:rPr>
                <w:t>standard operating procedures</w:t>
              </w:r>
            </w:hyperlink>
            <w:r w:rsidRPr="002326CD">
              <w:t xml:space="preserve"> </w:t>
            </w:r>
            <w:r w:rsidRPr="00E129F5">
              <w:rPr>
                <w:rStyle w:val="Hyperlink"/>
                <w:color w:val="auto"/>
              </w:rPr>
              <w:t>(SOPs)</w:t>
            </w:r>
            <w:r w:rsidRPr="00E129F5">
              <w:t>,</w:t>
            </w:r>
            <w:r w:rsidRPr="002326CD">
              <w:t xml:space="preserve"> been distributed to all clinical sites and updated as needed? </w:t>
            </w:r>
          </w:p>
        </w:tc>
        <w:tc>
          <w:tcPr>
            <w:tcW w:w="840" w:type="dxa"/>
            <w:vAlign w:val="center"/>
          </w:tcPr>
          <w:p w14:paraId="2542E3A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225032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0F75F9D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324A0003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15841AD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1DC7033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rPr>
                <w:i/>
              </w:rPr>
              <w:t>Have the following study operation procedures or plans been created for the MOP:</w:t>
            </w:r>
          </w:p>
        </w:tc>
        <w:tc>
          <w:tcPr>
            <w:tcW w:w="840" w:type="dxa"/>
            <w:vAlign w:val="center"/>
          </w:tcPr>
          <w:p w14:paraId="40C93303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804" w:type="dxa"/>
            <w:vAlign w:val="center"/>
          </w:tcPr>
          <w:p w14:paraId="01B6D5CE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792" w:type="dxa"/>
            <w:vAlign w:val="center"/>
          </w:tcPr>
          <w:p w14:paraId="5E34FFE6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</w:p>
        </w:tc>
      </w:tr>
      <w:tr w:rsidR="003C3F13" w:rsidRPr="002326CD" w14:paraId="784995D3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BEF3B52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</w:pPr>
          </w:p>
        </w:tc>
        <w:tc>
          <w:tcPr>
            <w:tcW w:w="6900" w:type="dxa"/>
            <w:vAlign w:val="center"/>
          </w:tcPr>
          <w:p w14:paraId="03C39687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29" w:history="1">
              <w:r w:rsidR="003C3F13" w:rsidRPr="005656A9">
                <w:rPr>
                  <w:rStyle w:val="Hyperlink"/>
                  <w:b/>
                </w:rPr>
                <w:t>Organizational Plan</w:t>
              </w:r>
            </w:hyperlink>
          </w:p>
        </w:tc>
        <w:tc>
          <w:tcPr>
            <w:tcW w:w="840" w:type="dxa"/>
            <w:vAlign w:val="center"/>
          </w:tcPr>
          <w:p w14:paraId="0172757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F100C9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45C02B4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7755E1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3A05C361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0A25204E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0" w:history="1">
              <w:r w:rsidR="003C3F13" w:rsidRPr="005656A9">
                <w:rPr>
                  <w:rStyle w:val="Hyperlink"/>
                  <w:b/>
                </w:rPr>
                <w:t>Safety Monitoring Plan</w:t>
              </w:r>
              <w:r w:rsidR="003C3F13" w:rsidRPr="002326CD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40" w:type="dxa"/>
            <w:vAlign w:val="center"/>
          </w:tcPr>
          <w:p w14:paraId="4D550F6D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33DA03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E37383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3F4FC1D5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CA781C7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212A9EF0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1" w:history="1">
              <w:r w:rsidR="003C3F13" w:rsidRPr="005656A9">
                <w:rPr>
                  <w:rStyle w:val="Hyperlink"/>
                  <w:b/>
                </w:rPr>
                <w:t>Training Plan</w:t>
              </w:r>
            </w:hyperlink>
          </w:p>
        </w:tc>
        <w:tc>
          <w:tcPr>
            <w:tcW w:w="840" w:type="dxa"/>
            <w:vAlign w:val="center"/>
          </w:tcPr>
          <w:p w14:paraId="7B20296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BE0B0C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15E9A44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0CEFC92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1CBEF41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37A67984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2" w:history="1">
              <w:r w:rsidR="003C3F13" w:rsidRPr="005656A9">
                <w:rPr>
                  <w:rStyle w:val="Hyperlink"/>
                  <w:b/>
                </w:rPr>
                <w:t>Study Communications Plan</w:t>
              </w:r>
              <w:r w:rsidR="003C3F13" w:rsidRPr="002326CD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40" w:type="dxa"/>
            <w:vAlign w:val="center"/>
          </w:tcPr>
          <w:p w14:paraId="08907BD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9EAE9F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41EE89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F2209A5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3FBC3A97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33208C9F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Maintaining MOP </w:t>
            </w:r>
          </w:p>
        </w:tc>
        <w:tc>
          <w:tcPr>
            <w:tcW w:w="840" w:type="dxa"/>
            <w:vAlign w:val="center"/>
          </w:tcPr>
          <w:p w14:paraId="02BF7A7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6CA04B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F24BAE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5B6718D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27D8C736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425F30A8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Site Signature Log/Description of Responsibility</w:t>
            </w:r>
          </w:p>
        </w:tc>
        <w:tc>
          <w:tcPr>
            <w:tcW w:w="840" w:type="dxa"/>
            <w:vAlign w:val="center"/>
          </w:tcPr>
          <w:p w14:paraId="58DA6A8B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4E363FF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1241E9E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60EBC04C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32ED7A8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77143307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3" w:history="1">
              <w:r w:rsidR="003C3F13" w:rsidRPr="005656A9">
                <w:rPr>
                  <w:rStyle w:val="Hyperlink"/>
                  <w:b/>
                </w:rPr>
                <w:t>Recruitment Plan</w:t>
              </w:r>
            </w:hyperlink>
          </w:p>
        </w:tc>
        <w:tc>
          <w:tcPr>
            <w:tcW w:w="840" w:type="dxa"/>
            <w:vAlign w:val="center"/>
          </w:tcPr>
          <w:p w14:paraId="5CF67C1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70280F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61BBB4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4EBC0AF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F3CFDF9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71E8158B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Screening and </w:t>
            </w:r>
            <w:r>
              <w:t>I</w:t>
            </w:r>
            <w:r w:rsidRPr="002326CD">
              <w:t xml:space="preserve">nformed </w:t>
            </w:r>
            <w:r>
              <w:t>C</w:t>
            </w:r>
            <w:r w:rsidRPr="002326CD">
              <w:t xml:space="preserve">onsent </w:t>
            </w:r>
          </w:p>
        </w:tc>
        <w:tc>
          <w:tcPr>
            <w:tcW w:w="840" w:type="dxa"/>
            <w:vAlign w:val="center"/>
          </w:tcPr>
          <w:p w14:paraId="6F8F586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93F384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95E623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1FC2B5C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34BE373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61617F94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Enrollment and </w:t>
            </w:r>
            <w:hyperlink r:id="rId34" w:history="1">
              <w:r w:rsidRPr="005656A9">
                <w:rPr>
                  <w:rStyle w:val="Hyperlink"/>
                  <w:b/>
                </w:rPr>
                <w:t>Randomization</w:t>
              </w:r>
            </w:hyperlink>
            <w:r w:rsidRPr="005656A9">
              <w:rPr>
                <w:b/>
                <w:u w:val="single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14:paraId="7468319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C42A1F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34BE77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6EFB65C6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2181B74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41E1F001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5" w:history="1">
              <w:r w:rsidR="003C3F13" w:rsidRPr="005656A9">
                <w:rPr>
                  <w:rStyle w:val="Hyperlink"/>
                  <w:b/>
                </w:rPr>
                <w:t>Retention Plan</w:t>
              </w:r>
              <w:r w:rsidR="003C3F13" w:rsidRPr="002326CD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40" w:type="dxa"/>
            <w:vAlign w:val="center"/>
          </w:tcPr>
          <w:p w14:paraId="13C13F6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7AA924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65BBC18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51DA915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3D7C5D0F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670AD34D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Study </w:t>
            </w:r>
            <w:r>
              <w:t>T</w:t>
            </w:r>
            <w:r w:rsidRPr="002326CD">
              <w:t xml:space="preserve">imelines/Study </w:t>
            </w:r>
            <w:r>
              <w:t>V</w:t>
            </w:r>
            <w:r w:rsidRPr="002326CD">
              <w:t xml:space="preserve">isits </w:t>
            </w:r>
          </w:p>
        </w:tc>
        <w:tc>
          <w:tcPr>
            <w:tcW w:w="840" w:type="dxa"/>
            <w:vAlign w:val="center"/>
          </w:tcPr>
          <w:p w14:paraId="25591C6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6A420D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418CCE7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6B8CFF6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9058639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3FB2294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6" w:history="1">
              <w:r w:rsidR="003C3F13" w:rsidRPr="005656A9">
                <w:rPr>
                  <w:rStyle w:val="Hyperlink"/>
                  <w:b/>
                </w:rPr>
                <w:t>Drug/Device Plan</w:t>
              </w:r>
              <w:r w:rsidR="003C3F13" w:rsidRPr="002326CD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40" w:type="dxa"/>
            <w:vAlign w:val="center"/>
          </w:tcPr>
          <w:p w14:paraId="046A7AD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3F7FD6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BC103B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D453193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B0EDE98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147E38F9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Laboratory Specimen Plan </w:t>
            </w:r>
          </w:p>
        </w:tc>
        <w:tc>
          <w:tcPr>
            <w:tcW w:w="840" w:type="dxa"/>
            <w:vAlign w:val="center"/>
          </w:tcPr>
          <w:p w14:paraId="495C746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AEBA73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D7A70C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0854C59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028B9F7C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ind w:left="1056"/>
            </w:pPr>
          </w:p>
        </w:tc>
        <w:tc>
          <w:tcPr>
            <w:tcW w:w="6900" w:type="dxa"/>
            <w:vAlign w:val="center"/>
          </w:tcPr>
          <w:p w14:paraId="41720BAC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7" w:history="1">
              <w:r w:rsidR="003C3F13" w:rsidRPr="005656A9">
                <w:rPr>
                  <w:rStyle w:val="Hyperlink"/>
                  <w:b/>
                </w:rPr>
                <w:t>Blinding</w:t>
              </w:r>
              <w:r w:rsidR="003C3F13" w:rsidRPr="002326CD">
                <w:rPr>
                  <w:rStyle w:val="Hyperlink"/>
                </w:rPr>
                <w:t>/</w:t>
              </w:r>
              <w:r w:rsidR="003C3F13" w:rsidRPr="005656A9">
                <w:rPr>
                  <w:rStyle w:val="Hyperlink"/>
                  <w:b/>
                </w:rPr>
                <w:t>Unblinding</w:t>
              </w:r>
            </w:hyperlink>
          </w:p>
        </w:tc>
        <w:tc>
          <w:tcPr>
            <w:tcW w:w="840" w:type="dxa"/>
            <w:vAlign w:val="center"/>
          </w:tcPr>
          <w:p w14:paraId="4F36A51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E6871D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7E53DE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AEC1F14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4CE9BFF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554338D0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Concomitant Medications </w:t>
            </w:r>
          </w:p>
        </w:tc>
        <w:tc>
          <w:tcPr>
            <w:tcW w:w="840" w:type="dxa"/>
            <w:vAlign w:val="center"/>
          </w:tcPr>
          <w:p w14:paraId="0EE76B3B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F09623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608CEA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5FF382C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6F711043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5F89DDEA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Data Management </w:t>
            </w:r>
          </w:p>
        </w:tc>
        <w:tc>
          <w:tcPr>
            <w:tcW w:w="840" w:type="dxa"/>
            <w:vAlign w:val="center"/>
          </w:tcPr>
          <w:p w14:paraId="4713325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467F601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1F96317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5877CDF6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BED1E7B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2B716C5" w14:textId="77777777" w:rsidR="003C3F13" w:rsidRPr="002326CD" w:rsidRDefault="006316EE" w:rsidP="00D92C5E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8" w:history="1">
              <w:r w:rsidR="003C3F13" w:rsidRPr="005656A9">
                <w:rPr>
                  <w:rStyle w:val="Hyperlink"/>
                  <w:b/>
                </w:rPr>
                <w:t xml:space="preserve">Source </w:t>
              </w:r>
              <w:r w:rsidR="00D92C5E">
                <w:rPr>
                  <w:rStyle w:val="Hyperlink"/>
                  <w:b/>
                </w:rPr>
                <w:t>D</w:t>
              </w:r>
              <w:r w:rsidR="003C3F13" w:rsidRPr="005656A9">
                <w:rPr>
                  <w:rStyle w:val="Hyperlink"/>
                  <w:b/>
                </w:rPr>
                <w:t>ocumentation</w:t>
              </w:r>
            </w:hyperlink>
            <w:r w:rsidR="003C3F13" w:rsidRPr="005656A9">
              <w:rPr>
                <w:b/>
              </w:rPr>
              <w:t xml:space="preserve"> </w:t>
            </w:r>
          </w:p>
        </w:tc>
        <w:tc>
          <w:tcPr>
            <w:tcW w:w="840" w:type="dxa"/>
            <w:vAlign w:val="center"/>
          </w:tcPr>
          <w:p w14:paraId="74F1655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BC9E2D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B0F63E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86AADBB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07252FAF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38A313D5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39" w:history="1">
              <w:r w:rsidR="003C3F13" w:rsidRPr="002326CD">
                <w:rPr>
                  <w:rStyle w:val="Hyperlink"/>
                </w:rPr>
                <w:t xml:space="preserve"> </w:t>
              </w:r>
              <w:r w:rsidR="003C3F13" w:rsidRPr="005656A9">
                <w:rPr>
                  <w:rStyle w:val="Hyperlink"/>
                  <w:b/>
                </w:rPr>
                <w:t>Case Report Form</w:t>
              </w:r>
            </w:hyperlink>
            <w:r w:rsidR="003C3F13" w:rsidRPr="002326CD">
              <w:t xml:space="preserve"> completion </w:t>
            </w:r>
          </w:p>
        </w:tc>
        <w:tc>
          <w:tcPr>
            <w:tcW w:w="840" w:type="dxa"/>
            <w:vAlign w:val="center"/>
          </w:tcPr>
          <w:p w14:paraId="633CA24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829633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6D0196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1C92AE3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F978C56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3EFC24A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AEs/SAEs </w:t>
            </w:r>
          </w:p>
        </w:tc>
        <w:tc>
          <w:tcPr>
            <w:tcW w:w="840" w:type="dxa"/>
            <w:vAlign w:val="center"/>
          </w:tcPr>
          <w:p w14:paraId="4FFD853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4BED9F2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6003A4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1246041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D7EFFA3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C21DA66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Participant withdrawals from study and lost to follow-ups</w:t>
            </w:r>
          </w:p>
        </w:tc>
        <w:tc>
          <w:tcPr>
            <w:tcW w:w="840" w:type="dxa"/>
            <w:vAlign w:val="center"/>
          </w:tcPr>
          <w:p w14:paraId="29C43ECB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8A9AD0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05F3FE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1B2204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B8D92CE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1459F9C" w14:textId="77777777" w:rsidR="003C3F13" w:rsidRPr="002326CD" w:rsidRDefault="006316EE" w:rsidP="00D92C5E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40" w:history="1">
              <w:r w:rsidR="003C3F13" w:rsidRPr="005656A9">
                <w:rPr>
                  <w:rStyle w:val="Hyperlink"/>
                  <w:b/>
                </w:rPr>
                <w:t xml:space="preserve">Protocol </w:t>
              </w:r>
              <w:r w:rsidR="00D92C5E">
                <w:rPr>
                  <w:rStyle w:val="Hyperlink"/>
                  <w:b/>
                </w:rPr>
                <w:t>D</w:t>
              </w:r>
              <w:r w:rsidR="003C3F13" w:rsidRPr="005656A9">
                <w:rPr>
                  <w:rStyle w:val="Hyperlink"/>
                  <w:b/>
                </w:rPr>
                <w:t>eviations</w:t>
              </w:r>
            </w:hyperlink>
            <w:r w:rsidR="003C3F13" w:rsidRPr="002326CD">
              <w:t xml:space="preserve"> and violations </w:t>
            </w:r>
          </w:p>
        </w:tc>
        <w:tc>
          <w:tcPr>
            <w:tcW w:w="840" w:type="dxa"/>
            <w:vAlign w:val="center"/>
          </w:tcPr>
          <w:p w14:paraId="0708F50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DAD8AD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5B5921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51E683CA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98BEAF3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17C152DB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41" w:history="1">
              <w:r w:rsidR="003C3F13" w:rsidRPr="005656A9">
                <w:rPr>
                  <w:rStyle w:val="Hyperlink"/>
                  <w:b/>
                </w:rPr>
                <w:t>Quality Assurance (QA)/Quality Control (QC)</w:t>
              </w:r>
            </w:hyperlink>
            <w:r w:rsidR="003C3F13" w:rsidRPr="002326CD">
              <w:t xml:space="preserve"> procedures </w:t>
            </w:r>
          </w:p>
        </w:tc>
        <w:tc>
          <w:tcPr>
            <w:tcW w:w="840" w:type="dxa"/>
            <w:vAlign w:val="center"/>
          </w:tcPr>
          <w:p w14:paraId="6E946895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4E7D11D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2F224CB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7704F1B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35ABEC4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1B552BA3" w14:textId="77777777" w:rsidR="003C3F13" w:rsidRPr="002326CD" w:rsidRDefault="006316EE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hyperlink r:id="rId42" w:anchor="monitoring" w:history="1">
              <w:r w:rsidR="003C3F13" w:rsidRPr="005656A9">
                <w:rPr>
                  <w:rStyle w:val="Hyperlink"/>
                  <w:b/>
                </w:rPr>
                <w:t>Monitoring Plan</w:t>
              </w:r>
              <w:r w:rsidR="003C3F13" w:rsidRPr="002326CD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40" w:type="dxa"/>
            <w:vAlign w:val="center"/>
          </w:tcPr>
          <w:p w14:paraId="2D77DC2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A4609D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1BF3EA4D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6A76221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2A97B56C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1917B865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Study Completion </w:t>
            </w:r>
          </w:p>
        </w:tc>
        <w:tc>
          <w:tcPr>
            <w:tcW w:w="840" w:type="dxa"/>
            <w:vAlign w:val="center"/>
          </w:tcPr>
          <w:p w14:paraId="3E09AB1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3F59E9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0D2161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C737862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E6C4EAC" w14:textId="77777777" w:rsidR="003C3F13" w:rsidRPr="002326CD" w:rsidRDefault="003C3F13" w:rsidP="005656A9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1C130FA7" w14:textId="77777777" w:rsidR="003C3F13" w:rsidRPr="002326CD" w:rsidRDefault="003C3F13" w:rsidP="005656A9">
            <w:pPr>
              <w:pStyle w:val="ListParagraph"/>
              <w:numPr>
                <w:ilvl w:val="0"/>
                <w:numId w:val="37"/>
              </w:num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Website</w:t>
            </w:r>
            <w:r>
              <w:t xml:space="preserve"> (if applicable)</w:t>
            </w:r>
          </w:p>
        </w:tc>
        <w:tc>
          <w:tcPr>
            <w:tcW w:w="840" w:type="dxa"/>
            <w:vAlign w:val="center"/>
          </w:tcPr>
          <w:p w14:paraId="224C343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07AE9F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666E31A5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5656A9" w:rsidRPr="002326CD" w14:paraId="38BB7D77" w14:textId="77777777" w:rsidTr="005656A9">
        <w:trPr>
          <w:cantSplit/>
          <w:trHeight w:val="340"/>
          <w:jc w:val="center"/>
        </w:trPr>
        <w:tc>
          <w:tcPr>
            <w:tcW w:w="10044" w:type="dxa"/>
            <w:gridSpan w:val="5"/>
            <w:vAlign w:val="center"/>
          </w:tcPr>
          <w:p w14:paraId="64DE2197" w14:textId="77777777" w:rsidR="005656A9" w:rsidRPr="002326CD" w:rsidRDefault="005656A9" w:rsidP="005656A9">
            <w:pPr>
              <w:tabs>
                <w:tab w:val="left" w:pos="360"/>
                <w:tab w:val="left" w:pos="720"/>
                <w:tab w:val="left" w:leader="dot" w:pos="7650"/>
              </w:tabs>
              <w:rPr>
                <w:highlight w:val="lightGray"/>
              </w:rPr>
            </w:pPr>
            <w:r w:rsidRPr="002326CD">
              <w:rPr>
                <w:b/>
              </w:rPr>
              <w:lastRenderedPageBreak/>
              <w:t>Randomization</w:t>
            </w:r>
          </w:p>
        </w:tc>
      </w:tr>
      <w:tr w:rsidR="003C3F13" w:rsidRPr="002326CD" w14:paraId="141A2486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0BC90F62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3B5FCB37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written procedures to assure that participants are randomized according to the</w:t>
            </w:r>
            <w:hyperlink r:id="rId43" w:history="1">
              <w:r w:rsidRPr="002326CD">
                <w:rPr>
                  <w:rStyle w:val="Hyperlink"/>
                </w:rPr>
                <w:t xml:space="preserve"> </w:t>
              </w:r>
              <w:r w:rsidRPr="002326CD">
                <w:rPr>
                  <w:rStyle w:val="Hyperlink"/>
                  <w:b/>
                </w:rPr>
                <w:t>randomization plan</w:t>
              </w:r>
            </w:hyperlink>
            <w:r w:rsidRPr="002326CD">
              <w:t>?</w:t>
            </w:r>
          </w:p>
        </w:tc>
        <w:tc>
          <w:tcPr>
            <w:tcW w:w="840" w:type="dxa"/>
            <w:vAlign w:val="center"/>
          </w:tcPr>
          <w:p w14:paraId="6503C1B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C2A6C6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628E9C9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62F1AB26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9F7F016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7C259CD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Are there written procedures for maintaining the confidentiality of the </w:t>
            </w:r>
            <w:hyperlink r:id="rId44" w:history="1">
              <w:r w:rsidRPr="002326CD">
                <w:rPr>
                  <w:rStyle w:val="Hyperlink"/>
                  <w:b/>
                </w:rPr>
                <w:t>randomization code</w:t>
              </w:r>
            </w:hyperlink>
            <w:r w:rsidRPr="002326CD">
              <w:t xml:space="preserve">? </w:t>
            </w:r>
          </w:p>
        </w:tc>
        <w:tc>
          <w:tcPr>
            <w:tcW w:w="840" w:type="dxa"/>
            <w:vAlign w:val="center"/>
          </w:tcPr>
          <w:p w14:paraId="05FBF73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E471E5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962EB8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083BBEF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6C3FB13C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627F423B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Is there a procedure that verifies the correct randomization number was assigned?</w:t>
            </w:r>
          </w:p>
        </w:tc>
        <w:tc>
          <w:tcPr>
            <w:tcW w:w="840" w:type="dxa"/>
            <w:vAlign w:val="center"/>
          </w:tcPr>
          <w:p w14:paraId="471CBFF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34FCCA6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60EDDEA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129035D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8CD7EB0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E820EFC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written procedures to ensure that the randomization assignment stays with the participant through the entire data collection process?</w:t>
            </w:r>
          </w:p>
        </w:tc>
        <w:tc>
          <w:tcPr>
            <w:tcW w:w="840" w:type="dxa"/>
            <w:vAlign w:val="center"/>
          </w:tcPr>
          <w:p w14:paraId="5E85CCD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4E1102B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DA2FF4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9BA45BB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D72F142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D9E4F29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Are </w:t>
            </w:r>
            <w:hyperlink r:id="rId45" w:history="1">
              <w:r w:rsidRPr="002326CD">
                <w:rPr>
                  <w:rStyle w:val="Hyperlink"/>
                  <w:b/>
                </w:rPr>
                <w:t>masking/blinding</w:t>
              </w:r>
            </w:hyperlink>
            <w:r w:rsidRPr="002326CD">
              <w:t xml:space="preserve"> and </w:t>
            </w:r>
            <w:hyperlink r:id="rId46" w:history="1">
              <w:r w:rsidRPr="002326CD">
                <w:rPr>
                  <w:rStyle w:val="Hyperlink"/>
                  <w:b/>
                </w:rPr>
                <w:t xml:space="preserve">unmasking/unblinding </w:t>
              </w:r>
            </w:hyperlink>
            <w:r w:rsidRPr="002326CD">
              <w:t>procedures in place?</w:t>
            </w:r>
          </w:p>
        </w:tc>
        <w:tc>
          <w:tcPr>
            <w:tcW w:w="840" w:type="dxa"/>
            <w:vAlign w:val="center"/>
          </w:tcPr>
          <w:p w14:paraId="4D4FBE1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73C95A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A45257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5656A9" w:rsidRPr="002326CD" w14:paraId="2A5AAF9E" w14:textId="77777777" w:rsidTr="005656A9">
        <w:trPr>
          <w:cantSplit/>
          <w:trHeight w:val="340"/>
          <w:jc w:val="center"/>
        </w:trPr>
        <w:tc>
          <w:tcPr>
            <w:tcW w:w="10044" w:type="dxa"/>
            <w:gridSpan w:val="5"/>
            <w:vAlign w:val="center"/>
          </w:tcPr>
          <w:p w14:paraId="4A11DD11" w14:textId="77777777" w:rsidR="005656A9" w:rsidRPr="002326CD" w:rsidRDefault="005656A9" w:rsidP="005656A9">
            <w:pPr>
              <w:tabs>
                <w:tab w:val="left" w:pos="360"/>
                <w:tab w:val="left" w:pos="720"/>
                <w:tab w:val="left" w:leader="dot" w:pos="7650"/>
              </w:tabs>
              <w:rPr>
                <w:highlight w:val="lightGray"/>
              </w:rPr>
            </w:pPr>
            <w:r w:rsidRPr="00CF514B">
              <w:rPr>
                <w:b/>
              </w:rPr>
              <w:t xml:space="preserve">Data Collection </w:t>
            </w:r>
            <w:r>
              <w:rPr>
                <w:b/>
              </w:rPr>
              <w:t>(Data system)</w:t>
            </w:r>
          </w:p>
        </w:tc>
      </w:tr>
      <w:tr w:rsidR="003C3F13" w:rsidRPr="002326CD" w14:paraId="75E7B112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40FFD16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46D3A24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Is there a schedule of participant contacts (i.e. study visits)?</w:t>
            </w:r>
          </w:p>
        </w:tc>
        <w:tc>
          <w:tcPr>
            <w:tcW w:w="840" w:type="dxa"/>
            <w:vAlign w:val="center"/>
          </w:tcPr>
          <w:p w14:paraId="0D5C486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85167C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6076CD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059087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481037D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46FA74D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written procedures that guide data collection at each participant contact?</w:t>
            </w:r>
          </w:p>
        </w:tc>
        <w:tc>
          <w:tcPr>
            <w:tcW w:w="840" w:type="dxa"/>
            <w:vAlign w:val="center"/>
          </w:tcPr>
          <w:p w14:paraId="7A722D7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946BE5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A00EB8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6590F16A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2A69678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0BE76040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Is there a complete description and definition of how each data item is to be collected on each study form for each participant contact?</w:t>
            </w:r>
          </w:p>
        </w:tc>
        <w:tc>
          <w:tcPr>
            <w:tcW w:w="840" w:type="dxa"/>
            <w:vAlign w:val="center"/>
          </w:tcPr>
          <w:p w14:paraId="466424E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0AE7BD55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757277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5B7DA39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048A67EC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CC1783D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Do the forms and data collected at each participant contact correspond to and reflect the </w:t>
            </w:r>
            <w:hyperlink r:id="rId47" w:history="1">
              <w:r w:rsidRPr="002326CD">
                <w:rPr>
                  <w:rStyle w:val="Hyperlink"/>
                  <w:b/>
                </w:rPr>
                <w:t>statistical analysis plan</w:t>
              </w:r>
            </w:hyperlink>
            <w:r w:rsidRPr="002326CD">
              <w:t>?</w:t>
            </w:r>
          </w:p>
        </w:tc>
        <w:tc>
          <w:tcPr>
            <w:tcW w:w="840" w:type="dxa"/>
            <w:vAlign w:val="center"/>
          </w:tcPr>
          <w:p w14:paraId="352E9C25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829051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8B43DE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43F5E907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293BC0F5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4664168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Are there </w:t>
            </w:r>
            <w:hyperlink r:id="rId48" w:history="1">
              <w:r w:rsidRPr="002326CD">
                <w:rPr>
                  <w:rStyle w:val="Hyperlink"/>
                  <w:b/>
                </w:rPr>
                <w:t>adverse event (AE) forms</w:t>
              </w:r>
              <w:r w:rsidRPr="002326CD">
                <w:rPr>
                  <w:rStyle w:val="Hyperlink"/>
                </w:rPr>
                <w:t xml:space="preserve"> </w:t>
              </w:r>
            </w:hyperlink>
            <w:r w:rsidRPr="002326CD">
              <w:t>and do they include the necessary data to generate safety reports?</w:t>
            </w:r>
          </w:p>
        </w:tc>
        <w:tc>
          <w:tcPr>
            <w:tcW w:w="840" w:type="dxa"/>
            <w:vAlign w:val="center"/>
          </w:tcPr>
          <w:p w14:paraId="11E81AC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05848F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25F5060D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645DC2B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BF9963F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105CD85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>
              <w:t>Are there automated range and logic checks built into the system?</w:t>
            </w:r>
          </w:p>
        </w:tc>
        <w:tc>
          <w:tcPr>
            <w:tcW w:w="840" w:type="dxa"/>
            <w:vAlign w:val="center"/>
          </w:tcPr>
          <w:p w14:paraId="16AA50F8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804" w:type="dxa"/>
            <w:vAlign w:val="center"/>
          </w:tcPr>
          <w:p w14:paraId="1EF0F1EB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792" w:type="dxa"/>
            <w:vAlign w:val="center"/>
          </w:tcPr>
          <w:p w14:paraId="1C7D8436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</w:p>
        </w:tc>
      </w:tr>
      <w:tr w:rsidR="005656A9" w:rsidRPr="002326CD" w14:paraId="7E4CCC4B" w14:textId="77777777" w:rsidTr="005656A9">
        <w:trPr>
          <w:cantSplit/>
          <w:trHeight w:val="340"/>
          <w:jc w:val="center"/>
        </w:trPr>
        <w:tc>
          <w:tcPr>
            <w:tcW w:w="10044" w:type="dxa"/>
            <w:gridSpan w:val="5"/>
            <w:vAlign w:val="center"/>
          </w:tcPr>
          <w:p w14:paraId="111C1B37" w14:textId="77777777" w:rsidR="005656A9" w:rsidRPr="002326CD" w:rsidRDefault="005656A9" w:rsidP="005656A9">
            <w:pPr>
              <w:tabs>
                <w:tab w:val="left" w:pos="360"/>
                <w:tab w:val="left" w:pos="720"/>
                <w:tab w:val="left" w:leader="dot" w:pos="7650"/>
              </w:tabs>
              <w:rPr>
                <w:highlight w:val="lightGray"/>
              </w:rPr>
            </w:pPr>
            <w:r w:rsidRPr="00CF514B">
              <w:rPr>
                <w:b/>
              </w:rPr>
              <w:t>Data Management</w:t>
            </w:r>
          </w:p>
        </w:tc>
      </w:tr>
      <w:tr w:rsidR="003C3F13" w:rsidRPr="002326CD" w14:paraId="0D487C14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634645BE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19EE6477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Is there a detailed description of how forms are sent or transmitted to the data coordinating center?</w:t>
            </w:r>
          </w:p>
        </w:tc>
        <w:tc>
          <w:tcPr>
            <w:tcW w:w="840" w:type="dxa"/>
            <w:vAlign w:val="center"/>
          </w:tcPr>
          <w:p w14:paraId="6990E5E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6D16D8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B63588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4807CF8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30CCCBDB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3BB55A10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Is there a </w:t>
            </w:r>
            <w:hyperlink r:id="rId49" w:history="1">
              <w:r w:rsidRPr="002326CD">
                <w:rPr>
                  <w:rStyle w:val="Hyperlink"/>
                  <w:b/>
                </w:rPr>
                <w:t>Data Management Plan</w:t>
              </w:r>
            </w:hyperlink>
            <w:r w:rsidRPr="002326CD">
              <w:t xml:space="preserve"> or do written procedures   document data handling from collection through analysis?</w:t>
            </w:r>
          </w:p>
        </w:tc>
        <w:tc>
          <w:tcPr>
            <w:tcW w:w="840" w:type="dxa"/>
            <w:vAlign w:val="center"/>
          </w:tcPr>
          <w:p w14:paraId="374CF8E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EF638C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66EDB36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462D4589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6EB163D4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64FAA89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tracking procedures that document and confirm participant enrollment, data collected, forms completed, and forms received at the data collection/coordinating center?</w:t>
            </w:r>
          </w:p>
        </w:tc>
        <w:tc>
          <w:tcPr>
            <w:tcW w:w="840" w:type="dxa"/>
            <w:vAlign w:val="center"/>
          </w:tcPr>
          <w:p w14:paraId="594E209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545EE85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6DC22B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B0FAE97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1D17E4C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6CE7082B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written procedures that describe how data are transformed from paper into a computer system, edited, and transferred to an analysis data base, as relevant?</w:t>
            </w:r>
          </w:p>
        </w:tc>
        <w:tc>
          <w:tcPr>
            <w:tcW w:w="840" w:type="dxa"/>
            <w:vAlign w:val="center"/>
          </w:tcPr>
          <w:p w14:paraId="76313C4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9E3385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CF5C19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20A50F5B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23A9CBAC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3F73FDB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procedures for correcting data so that changes can be identified for accuracy and completeness in a systematic way?</w:t>
            </w:r>
          </w:p>
        </w:tc>
        <w:tc>
          <w:tcPr>
            <w:tcW w:w="840" w:type="dxa"/>
            <w:vAlign w:val="center"/>
          </w:tcPr>
          <w:p w14:paraId="7F597B2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6D5F1F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8B05B2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C4773A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74ACE07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0BCED6AF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procedures in place that identify and track the status of each participant throughout the study?</w:t>
            </w:r>
          </w:p>
        </w:tc>
        <w:tc>
          <w:tcPr>
            <w:tcW w:w="840" w:type="dxa"/>
            <w:vAlign w:val="center"/>
          </w:tcPr>
          <w:p w14:paraId="190EC00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5E9BF2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5358447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672F0E81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C2BBEA1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153D09EC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procedures in place for data cleaning?</w:t>
            </w:r>
          </w:p>
        </w:tc>
        <w:tc>
          <w:tcPr>
            <w:tcW w:w="840" w:type="dxa"/>
            <w:vAlign w:val="center"/>
          </w:tcPr>
          <w:p w14:paraId="61B257A2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804" w:type="dxa"/>
            <w:vAlign w:val="center"/>
          </w:tcPr>
          <w:p w14:paraId="11D8C4D6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792" w:type="dxa"/>
            <w:vAlign w:val="center"/>
          </w:tcPr>
          <w:p w14:paraId="4403F732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</w:p>
        </w:tc>
      </w:tr>
      <w:tr w:rsidR="003C3F13" w:rsidRPr="002326CD" w14:paraId="5184AA13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134C66CC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75106437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>
              <w:t>Are there automated range and logic checks</w:t>
            </w:r>
            <w:r w:rsidR="00D84C70">
              <w:t>?</w:t>
            </w:r>
            <w:r>
              <w:t xml:space="preserve"> </w:t>
            </w:r>
          </w:p>
        </w:tc>
        <w:tc>
          <w:tcPr>
            <w:tcW w:w="840" w:type="dxa"/>
            <w:vAlign w:val="center"/>
          </w:tcPr>
          <w:p w14:paraId="10E19675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804" w:type="dxa"/>
            <w:vAlign w:val="center"/>
          </w:tcPr>
          <w:p w14:paraId="3955BF60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792" w:type="dxa"/>
            <w:vAlign w:val="center"/>
          </w:tcPr>
          <w:p w14:paraId="299B9A8C" w14:textId="77777777" w:rsidR="003C3F13" w:rsidRPr="002326CD" w:rsidRDefault="003C3F13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</w:p>
        </w:tc>
      </w:tr>
      <w:tr w:rsidR="005656A9" w:rsidRPr="002326CD" w14:paraId="0F41B430" w14:textId="77777777" w:rsidTr="005656A9">
        <w:trPr>
          <w:cantSplit/>
          <w:trHeight w:val="340"/>
          <w:jc w:val="center"/>
        </w:trPr>
        <w:tc>
          <w:tcPr>
            <w:tcW w:w="10044" w:type="dxa"/>
            <w:gridSpan w:val="5"/>
            <w:vAlign w:val="center"/>
          </w:tcPr>
          <w:p w14:paraId="697D8419" w14:textId="77777777" w:rsidR="005656A9" w:rsidRPr="002326CD" w:rsidRDefault="005656A9" w:rsidP="005656A9">
            <w:pPr>
              <w:tabs>
                <w:tab w:val="left" w:pos="360"/>
                <w:tab w:val="left" w:pos="720"/>
                <w:tab w:val="left" w:leader="dot" w:pos="7650"/>
              </w:tabs>
              <w:rPr>
                <w:highlight w:val="lightGray"/>
              </w:rPr>
            </w:pPr>
            <w:r w:rsidRPr="009D7550">
              <w:rPr>
                <w:b/>
              </w:rPr>
              <w:t>Safety Plan</w:t>
            </w:r>
          </w:p>
        </w:tc>
      </w:tr>
      <w:tr w:rsidR="003C3F13" w:rsidRPr="002326CD" w14:paraId="20CEDC3B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66AA47A3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2D8B2CE1" w14:textId="77777777" w:rsidR="003C3F13" w:rsidRPr="002326CD" w:rsidRDefault="003C3F13" w:rsidP="00F2198C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Is a </w:t>
            </w:r>
            <w:hyperlink r:id="rId50" w:history="1">
              <w:r w:rsidRPr="002326CD">
                <w:rPr>
                  <w:rStyle w:val="Hyperlink"/>
                  <w:b/>
                </w:rPr>
                <w:t>Safety Monitoring Plan</w:t>
              </w:r>
              <w:r w:rsidRPr="002326CD">
                <w:rPr>
                  <w:rStyle w:val="Hyperlink"/>
                </w:rPr>
                <w:t xml:space="preserve"> </w:t>
              </w:r>
            </w:hyperlink>
            <w:r w:rsidRPr="002326CD">
              <w:t xml:space="preserve">in place that outlines independent oversight in the form of a </w:t>
            </w:r>
            <w:hyperlink r:id="rId51" w:anchor="requirements" w:history="1">
              <w:r w:rsidRPr="002326CD">
                <w:rPr>
                  <w:rStyle w:val="Hyperlink"/>
                  <w:b/>
                </w:rPr>
                <w:t>DSMB / Safety Monitoring Body (SMB) /Medical Safety Monitor</w:t>
              </w:r>
            </w:hyperlink>
            <w:r w:rsidRPr="002326CD">
              <w:t xml:space="preserve"> </w:t>
            </w:r>
            <w:r>
              <w:t>?</w:t>
            </w:r>
          </w:p>
        </w:tc>
        <w:tc>
          <w:tcPr>
            <w:tcW w:w="840" w:type="dxa"/>
            <w:vAlign w:val="center"/>
          </w:tcPr>
          <w:p w14:paraId="4F458675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394424B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0641AE7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8EF74C8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3AE38479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55DE2E9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Are there procedures in place for documenting and reporting </w:t>
            </w:r>
            <w:r w:rsidRPr="002326CD">
              <w:rPr>
                <w:b/>
              </w:rPr>
              <w:t>AEs,</w:t>
            </w:r>
            <w:r w:rsidRPr="002326CD">
              <w:t xml:space="preserve"> </w:t>
            </w:r>
            <w:r w:rsidRPr="002326CD">
              <w:rPr>
                <w:b/>
              </w:rPr>
              <w:t>serious AEs</w:t>
            </w:r>
            <w:r w:rsidRPr="002326CD">
              <w:t xml:space="preserve"> and </w:t>
            </w:r>
            <w:r w:rsidRPr="002326CD">
              <w:rPr>
                <w:b/>
              </w:rPr>
              <w:t>unexpected AEs</w:t>
            </w:r>
            <w:r w:rsidRPr="002326CD">
              <w:t>, according to NIH Guidelines (</w:t>
            </w:r>
            <w:hyperlink r:id="rId52" w:history="1">
              <w:r w:rsidRPr="002326CD">
                <w:rPr>
                  <w:rStyle w:val="Hyperlink"/>
                </w:rPr>
                <w:t>http://grants.nih.gov/grants/guide/notice-files/not99-107.html</w:t>
              </w:r>
            </w:hyperlink>
            <w:r w:rsidRPr="002326CD">
              <w:t>)?</w:t>
            </w:r>
          </w:p>
        </w:tc>
        <w:tc>
          <w:tcPr>
            <w:tcW w:w="840" w:type="dxa"/>
            <w:vAlign w:val="center"/>
          </w:tcPr>
          <w:p w14:paraId="3DD6CD07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4844AD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123867B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5656A9" w:rsidRPr="002326CD" w14:paraId="37E0189A" w14:textId="77777777" w:rsidTr="005656A9">
        <w:trPr>
          <w:cantSplit/>
          <w:trHeight w:val="340"/>
          <w:jc w:val="center"/>
        </w:trPr>
        <w:tc>
          <w:tcPr>
            <w:tcW w:w="10044" w:type="dxa"/>
            <w:gridSpan w:val="5"/>
            <w:vAlign w:val="center"/>
          </w:tcPr>
          <w:p w14:paraId="355FD0F5" w14:textId="77777777" w:rsidR="005656A9" w:rsidRPr="005656A9" w:rsidRDefault="005656A9" w:rsidP="005656A9">
            <w:pPr>
              <w:tabs>
                <w:tab w:val="left" w:pos="360"/>
                <w:tab w:val="left" w:pos="720"/>
                <w:tab w:val="left" w:leader="dot" w:pos="7650"/>
              </w:tabs>
              <w:rPr>
                <w:b/>
              </w:rPr>
            </w:pPr>
            <w:r w:rsidRPr="009D7550">
              <w:rPr>
                <w:b/>
              </w:rPr>
              <w:t>Compliance and Monitoring</w:t>
            </w:r>
          </w:p>
        </w:tc>
      </w:tr>
      <w:tr w:rsidR="003C3F13" w:rsidRPr="002326CD" w14:paraId="08B32C5A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2B1C9E5E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03F44E80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screening, recruitment, enrollment, and retention reports reviewed regularly and action plans documented?</w:t>
            </w:r>
          </w:p>
        </w:tc>
        <w:tc>
          <w:tcPr>
            <w:tcW w:w="840" w:type="dxa"/>
            <w:vAlign w:val="center"/>
          </w:tcPr>
          <w:p w14:paraId="4E74298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59697C7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ED83D4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2A2F1FF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CB93995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8E2EE82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Are </w:t>
            </w:r>
            <w:hyperlink r:id="rId53" w:history="1">
              <w:r w:rsidRPr="002326CD">
                <w:rPr>
                  <w:rStyle w:val="Hyperlink"/>
                  <w:b/>
                </w:rPr>
                <w:t>protocol deviation reports</w:t>
              </w:r>
            </w:hyperlink>
            <w:r w:rsidRPr="002326CD">
              <w:t xml:space="preserve"> reviewed regularly and violations documented systematically? </w:t>
            </w:r>
          </w:p>
        </w:tc>
        <w:tc>
          <w:tcPr>
            <w:tcW w:w="840" w:type="dxa"/>
            <w:vAlign w:val="center"/>
          </w:tcPr>
          <w:p w14:paraId="44E4C1D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6ED8CC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23DA9AC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33CB83C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02A7431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37B84A41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there data quality reports that describe missing or erroneous data reviewed regularly to detect and correct problems?</w:t>
            </w:r>
          </w:p>
        </w:tc>
        <w:tc>
          <w:tcPr>
            <w:tcW w:w="840" w:type="dxa"/>
            <w:vAlign w:val="center"/>
          </w:tcPr>
          <w:p w14:paraId="340570E9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4FC9778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EFC656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10CEF9F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218A3A7D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EF289CD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Are </w:t>
            </w:r>
            <w:hyperlink r:id="rId54" w:history="1">
              <w:r w:rsidRPr="002326CD">
                <w:rPr>
                  <w:rStyle w:val="Hyperlink"/>
                  <w:b/>
                </w:rPr>
                <w:t>site monitoring reports</w:t>
              </w:r>
            </w:hyperlink>
            <w:r w:rsidRPr="002326CD">
              <w:t xml:space="preserve"> generated to provide </w:t>
            </w:r>
            <w:r w:rsidR="005656A9" w:rsidRPr="002326CD">
              <w:t>feedback</w:t>
            </w:r>
            <w:r w:rsidRPr="002326CD">
              <w:t xml:space="preserve"> regarding problems and issues discovered during site visits and to report on the quality of data reviewed?</w:t>
            </w:r>
          </w:p>
        </w:tc>
        <w:tc>
          <w:tcPr>
            <w:tcW w:w="840" w:type="dxa"/>
            <w:vAlign w:val="center"/>
          </w:tcPr>
          <w:p w14:paraId="499D66BF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367B8F1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D2D602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5656A9" w:rsidRPr="002326CD" w14:paraId="7ACE60CA" w14:textId="77777777" w:rsidTr="005656A9">
        <w:trPr>
          <w:cantSplit/>
          <w:trHeight w:val="340"/>
          <w:jc w:val="center"/>
        </w:trPr>
        <w:tc>
          <w:tcPr>
            <w:tcW w:w="10044" w:type="dxa"/>
            <w:gridSpan w:val="5"/>
            <w:vAlign w:val="center"/>
          </w:tcPr>
          <w:p w14:paraId="6F571505" w14:textId="77777777" w:rsidR="005656A9" w:rsidRPr="002326CD" w:rsidRDefault="005656A9" w:rsidP="005656A9">
            <w:pPr>
              <w:tabs>
                <w:tab w:val="left" w:pos="360"/>
                <w:tab w:val="left" w:pos="720"/>
                <w:tab w:val="left" w:leader="dot" w:pos="7650"/>
              </w:tabs>
              <w:rPr>
                <w:highlight w:val="lightGray"/>
              </w:rPr>
            </w:pPr>
            <w:r w:rsidRPr="009D7550">
              <w:rPr>
                <w:b/>
              </w:rPr>
              <w:t>Quality Standards</w:t>
            </w:r>
          </w:p>
        </w:tc>
      </w:tr>
      <w:tr w:rsidR="003C3F13" w:rsidRPr="002326CD" w14:paraId="51CA28A4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A642EE0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50672D34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Have quality standards been established for enrollment and accrual deviations, drop-outs, and data entry and analysis?</w:t>
            </w:r>
          </w:p>
        </w:tc>
        <w:tc>
          <w:tcPr>
            <w:tcW w:w="840" w:type="dxa"/>
            <w:vAlign w:val="center"/>
          </w:tcPr>
          <w:p w14:paraId="213DF7F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615E6A90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E2AFA1D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0D9D035D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385EA07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536FEF33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procedures in place for correcting inaccurate data and documenting the changes systematically?</w:t>
            </w:r>
          </w:p>
        </w:tc>
        <w:tc>
          <w:tcPr>
            <w:tcW w:w="840" w:type="dxa"/>
            <w:vAlign w:val="center"/>
          </w:tcPr>
          <w:p w14:paraId="08385D82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567FFD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31CFD7F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41A404BF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5B96B816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402111C3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procedures in place for amending the protocol and the MOP and documenting the changes?</w:t>
            </w:r>
          </w:p>
        </w:tc>
        <w:tc>
          <w:tcPr>
            <w:tcW w:w="840" w:type="dxa"/>
            <w:vAlign w:val="center"/>
          </w:tcPr>
          <w:p w14:paraId="4FB343A6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2B372108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7CFAEEB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785554D0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4C56E462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  <w:vAlign w:val="center"/>
          </w:tcPr>
          <w:p w14:paraId="3C846B01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>Are procedures in place to modify quality control reports, if necessary, to capture correct data?</w:t>
            </w:r>
          </w:p>
        </w:tc>
        <w:tc>
          <w:tcPr>
            <w:tcW w:w="840" w:type="dxa"/>
            <w:vAlign w:val="center"/>
          </w:tcPr>
          <w:p w14:paraId="3F09D251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76D635CE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12DB0B8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  <w:tr w:rsidR="003C3F13" w:rsidRPr="002326CD" w14:paraId="4B66DFA7" w14:textId="77777777" w:rsidTr="003C3F13">
        <w:trPr>
          <w:cantSplit/>
          <w:trHeight w:val="340"/>
          <w:jc w:val="center"/>
        </w:trPr>
        <w:tc>
          <w:tcPr>
            <w:tcW w:w="708" w:type="dxa"/>
            <w:vAlign w:val="center"/>
          </w:tcPr>
          <w:p w14:paraId="7CA3A08D" w14:textId="77777777" w:rsidR="003C3F13" w:rsidRPr="002326CD" w:rsidRDefault="003C3F13" w:rsidP="006724F4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</w:p>
        </w:tc>
        <w:tc>
          <w:tcPr>
            <w:tcW w:w="6900" w:type="dxa"/>
          </w:tcPr>
          <w:p w14:paraId="2C533E21" w14:textId="77777777" w:rsidR="003C3F13" w:rsidRPr="002326CD" w:rsidRDefault="003C3F13" w:rsidP="006724F4">
            <w:pPr>
              <w:tabs>
                <w:tab w:val="left" w:pos="372"/>
                <w:tab w:val="left" w:pos="720"/>
                <w:tab w:val="left" w:leader="dot" w:pos="7650"/>
              </w:tabs>
            </w:pPr>
            <w:r w:rsidRPr="002326CD">
              <w:t xml:space="preserve">Are procedures in place to modify training, if necessary, so </w:t>
            </w:r>
            <w:r>
              <w:t>clinical study site</w:t>
            </w:r>
            <w:r w:rsidRPr="002326CD">
              <w:t xml:space="preserve"> personnel accurately collect data according to the procedures specified in the protocol?</w:t>
            </w:r>
          </w:p>
        </w:tc>
        <w:tc>
          <w:tcPr>
            <w:tcW w:w="840" w:type="dxa"/>
            <w:vAlign w:val="center"/>
          </w:tcPr>
          <w:p w14:paraId="10834A0A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804" w:type="dxa"/>
            <w:vAlign w:val="center"/>
          </w:tcPr>
          <w:p w14:paraId="17BC1124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2326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instrText xml:space="preserve"> FORMCHECKBOX </w:instrText>
            </w:r>
            <w:r w:rsidR="006316EE">
              <w:fldChar w:fldCharType="separate"/>
            </w:r>
            <w:r w:rsidRPr="002326CD">
              <w:fldChar w:fldCharType="end"/>
            </w:r>
          </w:p>
        </w:tc>
        <w:tc>
          <w:tcPr>
            <w:tcW w:w="792" w:type="dxa"/>
            <w:vAlign w:val="center"/>
          </w:tcPr>
          <w:p w14:paraId="24EA4BB3" w14:textId="77777777" w:rsidR="003C3F13" w:rsidRPr="002326CD" w:rsidRDefault="001D403D" w:rsidP="006724F4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highlight w:val="lightGray"/>
              </w:rPr>
            </w:pPr>
            <w:r w:rsidRPr="002326CD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3F13" w:rsidRPr="002326CD">
              <w:rPr>
                <w:highlight w:val="lightGray"/>
              </w:rPr>
              <w:instrText xml:space="preserve"> FORMCHECKBOX </w:instrText>
            </w:r>
            <w:r w:rsidR="006316EE">
              <w:rPr>
                <w:highlight w:val="lightGray"/>
              </w:rPr>
            </w:r>
            <w:r w:rsidR="006316EE">
              <w:rPr>
                <w:highlight w:val="lightGray"/>
              </w:rPr>
              <w:fldChar w:fldCharType="separate"/>
            </w:r>
            <w:r w:rsidRPr="002326CD">
              <w:rPr>
                <w:highlight w:val="lightGray"/>
              </w:rPr>
              <w:fldChar w:fldCharType="end"/>
            </w:r>
          </w:p>
        </w:tc>
      </w:tr>
    </w:tbl>
    <w:p w14:paraId="449EEA67" w14:textId="77777777" w:rsidR="006724F4" w:rsidRPr="005656A9" w:rsidRDefault="008E5AC9" w:rsidP="005656A9">
      <w:pPr>
        <w:rPr>
          <w:i/>
        </w:rPr>
      </w:pPr>
      <w:r w:rsidRPr="005656A9">
        <w:rPr>
          <w:i/>
        </w:rPr>
        <w:t>*Even if the study is not under IND, the expectation is that there is a binder that holds all study related documents (IRB submissions and approvals, CVs for key study staff, etc)</w:t>
      </w:r>
    </w:p>
    <w:p w14:paraId="1F933801" w14:textId="77777777" w:rsidR="006724F4" w:rsidRPr="002326CD" w:rsidRDefault="006724F4"/>
    <w:sectPr w:rsidR="006724F4" w:rsidRPr="002326CD" w:rsidSect="00D84C70">
      <w:pgSz w:w="12240" w:h="15840"/>
      <w:pgMar w:top="1350" w:right="1152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EE26" w14:textId="77777777" w:rsidR="00021312" w:rsidRDefault="00021312">
      <w:r>
        <w:separator/>
      </w:r>
    </w:p>
  </w:endnote>
  <w:endnote w:type="continuationSeparator" w:id="0">
    <w:p w14:paraId="3D821E95" w14:textId="77777777" w:rsidR="00021312" w:rsidRDefault="000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975A" w14:textId="77777777" w:rsidR="00021312" w:rsidRDefault="001D4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3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3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8A338F" w14:textId="77777777" w:rsidR="00021312" w:rsidRDefault="0002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C17D" w14:textId="77777777" w:rsidR="00021312" w:rsidRDefault="00021312">
    <w:pPr>
      <w:pStyle w:val="Footer"/>
      <w:framePr w:wrap="around" w:vAnchor="text" w:hAnchor="page" w:x="9937" w:yAlign="center"/>
      <w:rPr>
        <w:rStyle w:val="PageNumber"/>
        <w:rFonts w:ascii="Arial" w:hAnsi="Arial"/>
        <w:sz w:val="20"/>
      </w:rPr>
    </w:pPr>
  </w:p>
  <w:p w14:paraId="788AB0BF" w14:textId="731F2667" w:rsidR="00021312" w:rsidRDefault="00D30749" w:rsidP="00D84C70">
    <w:pPr>
      <w:pStyle w:val="Footer"/>
      <w:pBdr>
        <w:top w:val="single" w:sz="4" w:space="2" w:color="auto"/>
      </w:pBdr>
      <w:tabs>
        <w:tab w:val="clear" w:pos="4320"/>
        <w:tab w:val="clear" w:pos="8640"/>
        <w:tab w:val="center" w:pos="4860"/>
        <w:tab w:val="right" w:pos="9630"/>
      </w:tabs>
      <w:rPr>
        <w:rFonts w:ascii="Arial" w:hAnsi="Arial"/>
        <w:sz w:val="20"/>
      </w:rPr>
    </w:pPr>
    <w:r>
      <w:rPr>
        <w:sz w:val="16"/>
        <w:szCs w:val="16"/>
      </w:rPr>
      <w:tab/>
    </w:r>
    <w:r w:rsidR="00021312">
      <w:rPr>
        <w:sz w:val="16"/>
        <w:szCs w:val="16"/>
      </w:rPr>
      <w:tab/>
    </w:r>
    <w:r w:rsidR="00021312" w:rsidRPr="009A1B80">
      <w:rPr>
        <w:sz w:val="16"/>
        <w:szCs w:val="16"/>
      </w:rPr>
      <w:t xml:space="preserve">Page </w:t>
    </w:r>
    <w:r w:rsidR="001D403D" w:rsidRPr="009A1B80">
      <w:rPr>
        <w:sz w:val="16"/>
        <w:szCs w:val="16"/>
      </w:rPr>
      <w:fldChar w:fldCharType="begin"/>
    </w:r>
    <w:r w:rsidR="00021312" w:rsidRPr="009A1B80">
      <w:rPr>
        <w:sz w:val="16"/>
        <w:szCs w:val="16"/>
      </w:rPr>
      <w:instrText xml:space="preserve"> PAGE </w:instrText>
    </w:r>
    <w:r w:rsidR="001D403D" w:rsidRPr="009A1B80">
      <w:rPr>
        <w:sz w:val="16"/>
        <w:szCs w:val="16"/>
      </w:rPr>
      <w:fldChar w:fldCharType="separate"/>
    </w:r>
    <w:r w:rsidR="006316EE">
      <w:rPr>
        <w:noProof/>
        <w:sz w:val="16"/>
        <w:szCs w:val="16"/>
      </w:rPr>
      <w:t>1</w:t>
    </w:r>
    <w:r w:rsidR="001D403D" w:rsidRPr="009A1B80">
      <w:rPr>
        <w:sz w:val="16"/>
        <w:szCs w:val="16"/>
      </w:rPr>
      <w:fldChar w:fldCharType="end"/>
    </w:r>
    <w:r w:rsidR="00021312" w:rsidRPr="009A1B80">
      <w:rPr>
        <w:sz w:val="16"/>
        <w:szCs w:val="16"/>
      </w:rPr>
      <w:t xml:space="preserve"> of </w:t>
    </w:r>
    <w:r w:rsidR="001D403D" w:rsidRPr="009A1B80">
      <w:rPr>
        <w:sz w:val="16"/>
        <w:szCs w:val="16"/>
      </w:rPr>
      <w:fldChar w:fldCharType="begin"/>
    </w:r>
    <w:r w:rsidR="00021312" w:rsidRPr="009A1B80">
      <w:rPr>
        <w:sz w:val="16"/>
        <w:szCs w:val="16"/>
      </w:rPr>
      <w:instrText xml:space="preserve"> NUMPAGES </w:instrText>
    </w:r>
    <w:r w:rsidR="001D403D" w:rsidRPr="009A1B80">
      <w:rPr>
        <w:sz w:val="16"/>
        <w:szCs w:val="16"/>
      </w:rPr>
      <w:fldChar w:fldCharType="separate"/>
    </w:r>
    <w:r w:rsidR="006316EE">
      <w:rPr>
        <w:noProof/>
        <w:sz w:val="16"/>
        <w:szCs w:val="16"/>
      </w:rPr>
      <w:t>5</w:t>
    </w:r>
    <w:r w:rsidR="001D403D" w:rsidRPr="009A1B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35E2" w14:textId="77777777" w:rsidR="00021312" w:rsidRDefault="00021312">
      <w:r>
        <w:separator/>
      </w:r>
    </w:p>
  </w:footnote>
  <w:footnote w:type="continuationSeparator" w:id="0">
    <w:p w14:paraId="56A2BFC7" w14:textId="77777777" w:rsidR="00021312" w:rsidRDefault="0002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FDB8" w14:textId="77777777" w:rsidR="00021312" w:rsidRDefault="006316EE">
    <w:pPr>
      <w:pStyle w:val="Header"/>
    </w:pPr>
    <w:r>
      <w:rPr>
        <w:noProof/>
      </w:rPr>
      <w:pict w14:anchorId="050BD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1995" o:spid="_x0000_s2050" type="#_x0000_t136" style="position:absolute;margin-left:0;margin-top:0;width:485.8pt;height:194.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7B77" w14:textId="77777777" w:rsidR="00021312" w:rsidRDefault="006316EE">
    <w:pPr>
      <w:pStyle w:val="Header"/>
    </w:pPr>
    <w:r>
      <w:rPr>
        <w:noProof/>
      </w:rPr>
      <w:pict w14:anchorId="321AA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1994" o:spid="_x0000_s2049" type="#_x0000_t136" style="position:absolute;margin-left:0;margin-top:0;width:485.8pt;height:194.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D51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1B790F"/>
    <w:multiLevelType w:val="hybridMultilevel"/>
    <w:tmpl w:val="2BDCE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5965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20720"/>
    <w:multiLevelType w:val="hybridMultilevel"/>
    <w:tmpl w:val="F326A2BA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0F2A7168"/>
    <w:multiLevelType w:val="multilevel"/>
    <w:tmpl w:val="76E484EA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 w15:restartNumberingAfterBreak="0">
    <w:nsid w:val="185824B1"/>
    <w:multiLevelType w:val="hybridMultilevel"/>
    <w:tmpl w:val="9CC49A1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062223"/>
    <w:multiLevelType w:val="hybridMultilevel"/>
    <w:tmpl w:val="2B969A48"/>
    <w:lvl w:ilvl="0" w:tplc="507866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3EE7"/>
    <w:multiLevelType w:val="hybridMultilevel"/>
    <w:tmpl w:val="553E88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1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1DB9022C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D803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5C4346"/>
    <w:multiLevelType w:val="multilevel"/>
    <w:tmpl w:val="B77E05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912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13CCC"/>
    <w:multiLevelType w:val="multilevel"/>
    <w:tmpl w:val="76E484EA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3" w15:restartNumberingAfterBreak="0">
    <w:nsid w:val="2665229D"/>
    <w:multiLevelType w:val="hybridMultilevel"/>
    <w:tmpl w:val="2EEED432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71B5E72"/>
    <w:multiLevelType w:val="hybridMultilevel"/>
    <w:tmpl w:val="5016BFE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12F3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17A60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4A30BE3"/>
    <w:multiLevelType w:val="singleLevel"/>
    <w:tmpl w:val="81785C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4DB758B"/>
    <w:multiLevelType w:val="multilevel"/>
    <w:tmpl w:val="4C76AAF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9" w15:restartNumberingAfterBreak="0">
    <w:nsid w:val="35472A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361E621F"/>
    <w:multiLevelType w:val="multilevel"/>
    <w:tmpl w:val="CA7A5EE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69834CB"/>
    <w:multiLevelType w:val="hybridMultilevel"/>
    <w:tmpl w:val="F5844A62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882153"/>
    <w:multiLevelType w:val="multilevel"/>
    <w:tmpl w:val="CA7A5EE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9819CC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9A05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53B33EC8"/>
    <w:multiLevelType w:val="hybridMultilevel"/>
    <w:tmpl w:val="8522031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A194655"/>
    <w:multiLevelType w:val="hybridMultilevel"/>
    <w:tmpl w:val="D048D108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8027F9"/>
    <w:multiLevelType w:val="hybridMultilevel"/>
    <w:tmpl w:val="64E4D7C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F9A6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60457C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 w15:restartNumberingAfterBreak="0">
    <w:nsid w:val="65914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6C0D0C8A"/>
    <w:multiLevelType w:val="hybridMultilevel"/>
    <w:tmpl w:val="914A548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4611DD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D939FC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B027B8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EE14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EEB5283"/>
    <w:multiLevelType w:val="multilevel"/>
    <w:tmpl w:val="E7B23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26"/>
  </w:num>
  <w:num w:numId="4">
    <w:abstractNumId w:val="29"/>
  </w:num>
  <w:num w:numId="5">
    <w:abstractNumId w:val="22"/>
  </w:num>
  <w:num w:numId="6">
    <w:abstractNumId w:val="20"/>
  </w:num>
  <w:num w:numId="7">
    <w:abstractNumId w:val="2"/>
  </w:num>
  <w:num w:numId="8">
    <w:abstractNumId w:val="21"/>
  </w:num>
  <w:num w:numId="9">
    <w:abstractNumId w:val="8"/>
  </w:num>
  <w:num w:numId="10">
    <w:abstractNumId w:val="30"/>
  </w:num>
  <w:num w:numId="11">
    <w:abstractNumId w:val="35"/>
  </w:num>
  <w:num w:numId="12">
    <w:abstractNumId w:val="19"/>
  </w:num>
  <w:num w:numId="13">
    <w:abstractNumId w:val="16"/>
  </w:num>
  <w:num w:numId="14">
    <w:abstractNumId w:val="28"/>
  </w:num>
  <w:num w:numId="15">
    <w:abstractNumId w:val="24"/>
  </w:num>
  <w:num w:numId="16">
    <w:abstractNumId w:val="9"/>
  </w:num>
  <w:num w:numId="17">
    <w:abstractNumId w:val="13"/>
  </w:num>
  <w:num w:numId="18">
    <w:abstractNumId w:val="32"/>
  </w:num>
  <w:num w:numId="19">
    <w:abstractNumId w:val="0"/>
  </w:num>
  <w:num w:numId="20">
    <w:abstractNumId w:val="36"/>
  </w:num>
  <w:num w:numId="21">
    <w:abstractNumId w:val="23"/>
  </w:num>
  <w:num w:numId="22">
    <w:abstractNumId w:val="27"/>
  </w:num>
  <w:num w:numId="23">
    <w:abstractNumId w:val="5"/>
  </w:num>
  <w:num w:numId="24">
    <w:abstractNumId w:val="34"/>
  </w:num>
  <w:num w:numId="25">
    <w:abstractNumId w:val="15"/>
  </w:num>
  <w:num w:numId="26">
    <w:abstractNumId w:val="33"/>
  </w:num>
  <w:num w:numId="27">
    <w:abstractNumId w:val="10"/>
  </w:num>
  <w:num w:numId="28">
    <w:abstractNumId w:val="17"/>
  </w:num>
  <w:num w:numId="29">
    <w:abstractNumId w:val="25"/>
  </w:num>
  <w:num w:numId="30">
    <w:abstractNumId w:val="3"/>
  </w:num>
  <w:num w:numId="31">
    <w:abstractNumId w:val="11"/>
  </w:num>
  <w:num w:numId="32">
    <w:abstractNumId w:val="18"/>
  </w:num>
  <w:num w:numId="33">
    <w:abstractNumId w:val="12"/>
  </w:num>
  <w:num w:numId="34">
    <w:abstractNumId w:val="4"/>
  </w:num>
  <w:num w:numId="35">
    <w:abstractNumId w:val="7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4"/>
    <w:rsid w:val="00021312"/>
    <w:rsid w:val="00090D65"/>
    <w:rsid w:val="00126D0D"/>
    <w:rsid w:val="00126F46"/>
    <w:rsid w:val="001375D0"/>
    <w:rsid w:val="00142960"/>
    <w:rsid w:val="001C725A"/>
    <w:rsid w:val="001D403D"/>
    <w:rsid w:val="00213DE8"/>
    <w:rsid w:val="002326CD"/>
    <w:rsid w:val="002A6E12"/>
    <w:rsid w:val="002C172C"/>
    <w:rsid w:val="003509B6"/>
    <w:rsid w:val="003C3F13"/>
    <w:rsid w:val="003E7B29"/>
    <w:rsid w:val="00491AF6"/>
    <w:rsid w:val="004D0B92"/>
    <w:rsid w:val="0051426E"/>
    <w:rsid w:val="005656A9"/>
    <w:rsid w:val="00586A36"/>
    <w:rsid w:val="00590381"/>
    <w:rsid w:val="005D3F7E"/>
    <w:rsid w:val="006316EE"/>
    <w:rsid w:val="00637A2F"/>
    <w:rsid w:val="00641B07"/>
    <w:rsid w:val="00641F74"/>
    <w:rsid w:val="00663A0A"/>
    <w:rsid w:val="006724F4"/>
    <w:rsid w:val="00700FB5"/>
    <w:rsid w:val="00711DD9"/>
    <w:rsid w:val="0078281F"/>
    <w:rsid w:val="007B345E"/>
    <w:rsid w:val="00865FC6"/>
    <w:rsid w:val="00890B50"/>
    <w:rsid w:val="00893ABF"/>
    <w:rsid w:val="00894BB1"/>
    <w:rsid w:val="00896ACC"/>
    <w:rsid w:val="008E5AC9"/>
    <w:rsid w:val="008F18F7"/>
    <w:rsid w:val="009638A6"/>
    <w:rsid w:val="009D7550"/>
    <w:rsid w:val="00AA3557"/>
    <w:rsid w:val="00C24187"/>
    <w:rsid w:val="00C6795D"/>
    <w:rsid w:val="00CF514B"/>
    <w:rsid w:val="00D25A79"/>
    <w:rsid w:val="00D30749"/>
    <w:rsid w:val="00D45B03"/>
    <w:rsid w:val="00D55009"/>
    <w:rsid w:val="00D63CFA"/>
    <w:rsid w:val="00D75400"/>
    <w:rsid w:val="00D7575F"/>
    <w:rsid w:val="00D84C70"/>
    <w:rsid w:val="00D92C5E"/>
    <w:rsid w:val="00DA2761"/>
    <w:rsid w:val="00E02984"/>
    <w:rsid w:val="00E129F5"/>
    <w:rsid w:val="00E31335"/>
    <w:rsid w:val="00E579E6"/>
    <w:rsid w:val="00EB7F74"/>
    <w:rsid w:val="00EC6F84"/>
    <w:rsid w:val="00EE501C"/>
    <w:rsid w:val="00F06FD3"/>
    <w:rsid w:val="00F2198C"/>
    <w:rsid w:val="00F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0D7AC510"/>
  <w15:docId w15:val="{4DAD321F-01E1-48AB-91A3-E927D515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26F46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6724F4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24F4"/>
    <w:pPr>
      <w:keepNext/>
      <w:numPr>
        <w:ilvl w:val="1"/>
        <w:numId w:val="4"/>
      </w:numPr>
      <w:autoSpaceDE w:val="0"/>
      <w:autoSpaceDN w:val="0"/>
      <w:jc w:val="center"/>
      <w:outlineLvl w:val="1"/>
    </w:pPr>
    <w:rPr>
      <w:rFonts w:ascii="CG Times" w:hAnsi="CG Times"/>
      <w:b/>
      <w:bCs/>
      <w:sz w:val="20"/>
    </w:rPr>
  </w:style>
  <w:style w:type="paragraph" w:styleId="Heading3">
    <w:name w:val="heading 3"/>
    <w:basedOn w:val="Normal"/>
    <w:next w:val="Normal"/>
    <w:qFormat/>
    <w:rsid w:val="006724F4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24F4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724F4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724F4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24F4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24F4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724F4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24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4F4"/>
  </w:style>
  <w:style w:type="paragraph" w:styleId="Header">
    <w:name w:val="header"/>
    <w:aliases w:val="Header style"/>
    <w:basedOn w:val="Normal"/>
    <w:link w:val="HeaderChar"/>
    <w:rsid w:val="006724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24F4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6724F4"/>
    <w:pPr>
      <w:spacing w:after="120"/>
      <w:ind w:left="1800" w:hanging="240"/>
    </w:pPr>
    <w:rPr>
      <w:rFonts w:ascii="Arial" w:hAnsi="Arial"/>
    </w:rPr>
  </w:style>
  <w:style w:type="paragraph" w:styleId="BodyTextIndent2">
    <w:name w:val="Body Text Indent 2"/>
    <w:basedOn w:val="Normal"/>
    <w:rsid w:val="006724F4"/>
    <w:pPr>
      <w:keepLines/>
      <w:tabs>
        <w:tab w:val="left" w:pos="360"/>
        <w:tab w:val="left" w:pos="720"/>
        <w:tab w:val="left" w:leader="dot" w:pos="7650"/>
      </w:tabs>
      <w:ind w:left="259"/>
    </w:pPr>
    <w:rPr>
      <w:rFonts w:ascii="Arial" w:hAnsi="Arial"/>
    </w:rPr>
  </w:style>
  <w:style w:type="character" w:styleId="Hyperlink">
    <w:name w:val="Hyperlink"/>
    <w:basedOn w:val="DefaultParagraphFont"/>
    <w:rsid w:val="006724F4"/>
    <w:rPr>
      <w:color w:val="0000FF"/>
      <w:u w:val="single"/>
    </w:rPr>
  </w:style>
  <w:style w:type="character" w:styleId="FollowedHyperlink">
    <w:name w:val="FollowedHyperlink"/>
    <w:basedOn w:val="DefaultParagraphFont"/>
    <w:rsid w:val="006724F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D0D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style Char"/>
    <w:basedOn w:val="DefaultParagraphFont"/>
    <w:link w:val="Header"/>
    <w:rsid w:val="002326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326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5AC9"/>
    <w:pPr>
      <w:ind w:left="720"/>
      <w:contextualSpacing/>
    </w:pPr>
  </w:style>
  <w:style w:type="character" w:styleId="CommentReference">
    <w:name w:val="annotation reference"/>
    <w:basedOn w:val="DefaultParagraphFont"/>
    <w:rsid w:val="00CF51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14B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CF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14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637A2F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nds.nih.gov/research/clinical_research/toolkit/things_nowfunded.htm" TargetMode="External"/><Relationship Id="rId18" Type="http://schemas.openxmlformats.org/officeDocument/2006/relationships/hyperlink" Target="http://www.ninds.nih.gov/research/clinical_research/basics/glossary.htm" TargetMode="External"/><Relationship Id="rId26" Type="http://schemas.openxmlformats.org/officeDocument/2006/relationships/hyperlink" Target="http://www.ninds.nih.gov/research/clinical_research/basics/glossary.htm" TargetMode="External"/><Relationship Id="rId39" Type="http://schemas.openxmlformats.org/officeDocument/2006/relationships/hyperlink" Target="http://www.ninds.nih.gov/research/clinical_research/basics/glossary.htm" TargetMode="External"/><Relationship Id="rId21" Type="http://schemas.openxmlformats.org/officeDocument/2006/relationships/hyperlink" Target="http://www.ninds.nih.gov/research/clinical_research/basics/glossary.htm" TargetMode="External"/><Relationship Id="rId34" Type="http://schemas.openxmlformats.org/officeDocument/2006/relationships/hyperlink" Target="http://www.ninds.nih.gov/research/clinical_research/basics/glossary.htm" TargetMode="External"/><Relationship Id="rId42" Type="http://schemas.openxmlformats.org/officeDocument/2006/relationships/hyperlink" Target="http://www.ninds.nih.gov/research/clinical_research/toolkit/things_nowfunded.htm" TargetMode="External"/><Relationship Id="rId47" Type="http://schemas.openxmlformats.org/officeDocument/2006/relationships/hyperlink" Target="http://www.ninds.nih.gov/research/clinical_research/basics/glossary.htm" TargetMode="External"/><Relationship Id="rId50" Type="http://schemas.openxmlformats.org/officeDocument/2006/relationships/hyperlink" Target="http://www.ninds.nih.gov/research/clinical_research/basics/glossary.ht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inds.nih.gov/research/clinical_research/toolkit/protocoltemplate.htm" TargetMode="External"/><Relationship Id="rId17" Type="http://schemas.openxmlformats.org/officeDocument/2006/relationships/hyperlink" Target="http://www.ninds.nih.gov/research/clinical_research/basics/glossary.htm" TargetMode="External"/><Relationship Id="rId25" Type="http://schemas.openxmlformats.org/officeDocument/2006/relationships/hyperlink" Target="http://www.ninds.nih.gov/research/clinical_research/basics/glossary.htm" TargetMode="External"/><Relationship Id="rId33" Type="http://schemas.openxmlformats.org/officeDocument/2006/relationships/hyperlink" Target="http://www.ninds.nih.gov/research/clinical_research/basics/glossary.htm" TargetMode="External"/><Relationship Id="rId38" Type="http://schemas.openxmlformats.org/officeDocument/2006/relationships/hyperlink" Target="http://www.ninds.nih.gov/research/clinical_research/basics/glossary.htm" TargetMode="External"/><Relationship Id="rId46" Type="http://schemas.openxmlformats.org/officeDocument/2006/relationships/hyperlink" Target="http://www.ninds.nih.gov/research/clinical_research/basics/glossar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nds.nih.gov/research/clinical_research/basics/glossary.htm" TargetMode="External"/><Relationship Id="rId20" Type="http://schemas.openxmlformats.org/officeDocument/2006/relationships/hyperlink" Target="http://www.ninds.nih.gov/research/clinical_research/basics/glossary.htm" TargetMode="External"/><Relationship Id="rId29" Type="http://schemas.openxmlformats.org/officeDocument/2006/relationships/hyperlink" Target="http://www.ninds.nih.gov/research/clinical_research/basics/glossary.htm" TargetMode="External"/><Relationship Id="rId41" Type="http://schemas.openxmlformats.org/officeDocument/2006/relationships/hyperlink" Target="http://www.ninds.nih.gov/research/clinical_research/basics/glossary.htm" TargetMode="External"/><Relationship Id="rId54" Type="http://schemas.openxmlformats.org/officeDocument/2006/relationships/hyperlink" Target="http://www.ninds.nih.gov/research/clinical_research/basics/glossary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ninds.nih.gov/research/clinical_research/basics/glossary.htm" TargetMode="External"/><Relationship Id="rId32" Type="http://schemas.openxmlformats.org/officeDocument/2006/relationships/hyperlink" Target="http://www.ninds.nih.gov/research/clinical_research/basics/glossary.htm" TargetMode="External"/><Relationship Id="rId37" Type="http://schemas.openxmlformats.org/officeDocument/2006/relationships/hyperlink" Target="http://www.ninds.nih.gov/research/clinical_research/basics/glossary.htm" TargetMode="External"/><Relationship Id="rId40" Type="http://schemas.openxmlformats.org/officeDocument/2006/relationships/hyperlink" Target="http://www.ninds.nih.gov/research/clinical_research/basics/glossary.htm" TargetMode="External"/><Relationship Id="rId45" Type="http://schemas.openxmlformats.org/officeDocument/2006/relationships/hyperlink" Target="http://www.ninds.nih.gov/research/clinical_research/basics/glossary.htm" TargetMode="External"/><Relationship Id="rId53" Type="http://schemas.openxmlformats.org/officeDocument/2006/relationships/hyperlink" Target="http://www.ninds.nih.gov/research/clinical_research/basics/glossa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nds.nih.gov/research/clinical_research/basics/glossary.htm" TargetMode="External"/><Relationship Id="rId23" Type="http://schemas.openxmlformats.org/officeDocument/2006/relationships/hyperlink" Target="http://www.ninds.nih.gov/research/clinical_research/basics/glossary.htm" TargetMode="External"/><Relationship Id="rId28" Type="http://schemas.openxmlformats.org/officeDocument/2006/relationships/hyperlink" Target="http://www.ninds.nih.gov/research/clinical_research/basics/glossary.htm" TargetMode="External"/><Relationship Id="rId36" Type="http://schemas.openxmlformats.org/officeDocument/2006/relationships/hyperlink" Target="http://www.ninds.nih.gov/research/clinical_research/basics/glossary.htm" TargetMode="External"/><Relationship Id="rId49" Type="http://schemas.openxmlformats.org/officeDocument/2006/relationships/hyperlink" Target="http://www.ninds.nih.gov/research/clinical_research/basics/glossary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inds.nih.gov/research/clinical_research/basics/glossary.htm" TargetMode="External"/><Relationship Id="rId31" Type="http://schemas.openxmlformats.org/officeDocument/2006/relationships/hyperlink" Target="http://www.ninds.nih.gov/research/clinical_research/basics/glossary.htm" TargetMode="External"/><Relationship Id="rId44" Type="http://schemas.openxmlformats.org/officeDocument/2006/relationships/hyperlink" Target="http://www.ninds.nih.gov/research/clinical_research/basics/glossary.htm" TargetMode="External"/><Relationship Id="rId52" Type="http://schemas.openxmlformats.org/officeDocument/2006/relationships/hyperlink" Target="http://grants.nih.gov/grants/guide/notice-files/not99-10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inds.nih.gov/research/clinical_research/basics/glossary.htm" TargetMode="External"/><Relationship Id="rId22" Type="http://schemas.openxmlformats.org/officeDocument/2006/relationships/hyperlink" Target="http://www.ninds.nih.gov/research/clinical_research/basics/glossary.htm" TargetMode="External"/><Relationship Id="rId27" Type="http://schemas.openxmlformats.org/officeDocument/2006/relationships/hyperlink" Target="http://www.ninds.nih.gov/research/clinical_research/toolkit/things_nowfunded.htm" TargetMode="External"/><Relationship Id="rId30" Type="http://schemas.openxmlformats.org/officeDocument/2006/relationships/hyperlink" Target="http://www.ninds.nih.gov/research/clinical_research/policies/data_safety_monitoring.htm" TargetMode="External"/><Relationship Id="rId35" Type="http://schemas.openxmlformats.org/officeDocument/2006/relationships/hyperlink" Target="http://www.ninds.nih.gov/research/clinical_research/basics/glossary.htm" TargetMode="External"/><Relationship Id="rId43" Type="http://schemas.openxmlformats.org/officeDocument/2006/relationships/hyperlink" Target="http://www.ninds.nih.gov/research/clinical_research/basics/glossary.htm" TargetMode="External"/><Relationship Id="rId48" Type="http://schemas.openxmlformats.org/officeDocument/2006/relationships/hyperlink" Target="http://www.ninds.nih.gov/research/clinical_research/basics/glossary.htm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www.ninds.nih.gov/research/clinical_research/policies/data_safety_monitoring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2F722-A43E-49F0-8FEE-1211DBCB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2203</Words>
  <Characters>12563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CHECKLIST FOR NINDS CLINICAL STUDIES</vt:lpstr>
    </vt:vector>
  </TitlesOfParts>
  <Company>NINDS</Company>
  <LinksUpToDate>false</LinksUpToDate>
  <CharactersWithSpaces>14737</CharactersWithSpaces>
  <SharedDoc>false</SharedDoc>
  <HLinks>
    <vt:vector size="264" baseType="variant">
      <vt:variant>
        <vt:i4>6291532</vt:i4>
      </vt:variant>
      <vt:variant>
        <vt:i4>483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SiteM</vt:lpwstr>
      </vt:variant>
      <vt:variant>
        <vt:i4>65575</vt:i4>
      </vt:variant>
      <vt:variant>
        <vt:i4>468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ProtocolsDR</vt:lpwstr>
      </vt:variant>
      <vt:variant>
        <vt:i4>8257576</vt:i4>
      </vt:variant>
      <vt:variant>
        <vt:i4>453</vt:i4>
      </vt:variant>
      <vt:variant>
        <vt:i4>0</vt:i4>
      </vt:variant>
      <vt:variant>
        <vt:i4>5</vt:i4>
      </vt:variant>
      <vt:variant>
        <vt:lpwstr>http://grants.nih.gov/grants/guide/notice-files/not99-107.html</vt:lpwstr>
      </vt:variant>
      <vt:variant>
        <vt:lpwstr/>
      </vt:variant>
      <vt:variant>
        <vt:i4>8192066</vt:i4>
      </vt:variant>
      <vt:variant>
        <vt:i4>444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DSMB</vt:lpwstr>
      </vt:variant>
      <vt:variant>
        <vt:i4>1114154</vt:i4>
      </vt:variant>
      <vt:variant>
        <vt:i4>441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Safety</vt:lpwstr>
      </vt:variant>
      <vt:variant>
        <vt:i4>65583</vt:i4>
      </vt:variant>
      <vt:variant>
        <vt:i4>408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DMP</vt:lpwstr>
      </vt:variant>
      <vt:variant>
        <vt:i4>1966126</vt:i4>
      </vt:variant>
      <vt:variant>
        <vt:i4>393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Adverse</vt:lpwstr>
      </vt:variant>
      <vt:variant>
        <vt:i4>1507367</vt:i4>
      </vt:variant>
      <vt:variant>
        <vt:i4>384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Statistical</vt:lpwstr>
      </vt:variant>
      <vt:variant>
        <vt:i4>393271</vt:i4>
      </vt:variant>
      <vt:variant>
        <vt:i4>345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RandomizationC</vt:lpwstr>
      </vt:variant>
      <vt:variant>
        <vt:i4>6619225</vt:i4>
      </vt:variant>
      <vt:variant>
        <vt:i4>336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Randomization</vt:lpwstr>
      </vt:variant>
      <vt:variant>
        <vt:i4>720928</vt:i4>
      </vt:variant>
      <vt:variant>
        <vt:i4>315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MonitoringP</vt:lpwstr>
      </vt:variant>
      <vt:variant>
        <vt:i4>852026</vt:i4>
      </vt:variant>
      <vt:variant>
        <vt:i4>306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QA</vt:lpwstr>
      </vt:variant>
      <vt:variant>
        <vt:i4>65575</vt:i4>
      </vt:variant>
      <vt:variant>
        <vt:i4>297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ProtocolsD</vt:lpwstr>
      </vt:variant>
      <vt:variant>
        <vt:i4>6815835</vt:i4>
      </vt:variant>
      <vt:variant>
        <vt:i4>276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Case</vt:lpwstr>
      </vt:variant>
      <vt:variant>
        <vt:i4>1310766</vt:i4>
      </vt:variant>
      <vt:variant>
        <vt:i4>267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Source</vt:lpwstr>
      </vt:variant>
      <vt:variant>
        <vt:i4>6291530</vt:i4>
      </vt:variant>
      <vt:variant>
        <vt:i4>246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Blinding</vt:lpwstr>
      </vt:variant>
      <vt:variant>
        <vt:i4>7929946</vt:i4>
      </vt:variant>
      <vt:variant>
        <vt:i4>231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Drug</vt:lpwstr>
      </vt:variant>
      <vt:variant>
        <vt:i4>7798858</vt:i4>
      </vt:variant>
      <vt:variant>
        <vt:i4>216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Retention</vt:lpwstr>
      </vt:variant>
      <vt:variant>
        <vt:i4>6619225</vt:i4>
      </vt:variant>
      <vt:variant>
        <vt:i4>207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Randomization</vt:lpwstr>
      </vt:variant>
      <vt:variant>
        <vt:i4>1114174</vt:i4>
      </vt:variant>
      <vt:variant>
        <vt:i4>192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Recruitment</vt:lpwstr>
      </vt:variant>
      <vt:variant>
        <vt:i4>7471195</vt:i4>
      </vt:variant>
      <vt:variant>
        <vt:i4>171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StudyComm</vt:lpwstr>
      </vt:variant>
      <vt:variant>
        <vt:i4>7929950</vt:i4>
      </vt:variant>
      <vt:variant>
        <vt:i4>162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Training</vt:lpwstr>
      </vt:variant>
      <vt:variant>
        <vt:i4>1114154</vt:i4>
      </vt:variant>
      <vt:variant>
        <vt:i4>153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Safety</vt:lpwstr>
      </vt:variant>
      <vt:variant>
        <vt:i4>1835053</vt:i4>
      </vt:variant>
      <vt:variant>
        <vt:i4>144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Organizational</vt:lpwstr>
      </vt:variant>
      <vt:variant>
        <vt:i4>7340104</vt:i4>
      </vt:variant>
      <vt:variant>
        <vt:i4>135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SOPs</vt:lpwstr>
      </vt:variant>
      <vt:variant>
        <vt:i4>3473491</vt:i4>
      </vt:variant>
      <vt:variant>
        <vt:i4>132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Pre-Screening</vt:lpwstr>
      </vt:variant>
      <vt:variant>
        <vt:i4>3473491</vt:i4>
      </vt:variant>
      <vt:variant>
        <vt:i4>117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Pre-screening</vt:lpwstr>
      </vt:variant>
      <vt:variant>
        <vt:i4>6684745</vt:i4>
      </vt:variant>
      <vt:variant>
        <vt:i4>108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Unmasking</vt:lpwstr>
      </vt:variant>
      <vt:variant>
        <vt:i4>524348</vt:i4>
      </vt:variant>
      <vt:variant>
        <vt:i4>105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Masking</vt:lpwstr>
      </vt:variant>
      <vt:variant>
        <vt:i4>720941</vt:i4>
      </vt:variant>
      <vt:variant>
        <vt:i4>78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Treatement</vt:lpwstr>
      </vt:variant>
      <vt:variant>
        <vt:i4>7929946</vt:i4>
      </vt:variant>
      <vt:variant>
        <vt:i4>75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Drug</vt:lpwstr>
      </vt:variant>
      <vt:variant>
        <vt:i4>6684740</vt:i4>
      </vt:variant>
      <vt:variant>
        <vt:i4>66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Financial</vt:lpwstr>
      </vt:variant>
      <vt:variant>
        <vt:i4>852026</vt:i4>
      </vt:variant>
      <vt:variant>
        <vt:i4>57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QA</vt:lpwstr>
      </vt:variant>
      <vt:variant>
        <vt:i4>7929950</vt:i4>
      </vt:variant>
      <vt:variant>
        <vt:i4>54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Training</vt:lpwstr>
      </vt:variant>
      <vt:variant>
        <vt:i4>6291532</vt:i4>
      </vt:variant>
      <vt:variant>
        <vt:i4>45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SiteM</vt:lpwstr>
      </vt:variant>
      <vt:variant>
        <vt:i4>6684740</vt:i4>
      </vt:variant>
      <vt:variant>
        <vt:i4>42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Financial</vt:lpwstr>
      </vt:variant>
      <vt:variant>
        <vt:i4>6553683</vt:i4>
      </vt:variant>
      <vt:variant>
        <vt:i4>39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Informed</vt:lpwstr>
      </vt:variant>
      <vt:variant>
        <vt:i4>1966114</vt:i4>
      </vt:variant>
      <vt:variant>
        <vt:i4>36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IRB</vt:lpwstr>
      </vt:variant>
      <vt:variant>
        <vt:i4>327736</vt:i4>
      </vt:variant>
      <vt:variant>
        <vt:i4>33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StudyFiles</vt:lpwstr>
      </vt:variant>
      <vt:variant>
        <vt:i4>1310766</vt:i4>
      </vt:variant>
      <vt:variant>
        <vt:i4>24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Source</vt:lpwstr>
      </vt:variant>
      <vt:variant>
        <vt:i4>6553683</vt:i4>
      </vt:variant>
      <vt:variant>
        <vt:i4>15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Informed</vt:lpwstr>
      </vt:variant>
      <vt:variant>
        <vt:i4>1507367</vt:i4>
      </vt:variant>
      <vt:variant>
        <vt:i4>6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Statistical</vt:lpwstr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MOP</vt:lpwstr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http://www.ninds.nih.gov/funding/research/clinical_research/basics/glossary.htm</vt:lpwstr>
      </vt:variant>
      <vt:variant>
        <vt:lpwstr>Protocol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CHECKLIST FOR NINDS CLINICAL STUDIES</dc:title>
  <dc:creator>NIH</dc:creator>
  <cp:lastModifiedBy>Baron, Sarah</cp:lastModifiedBy>
  <cp:revision>2</cp:revision>
  <dcterms:created xsi:type="dcterms:W3CDTF">2016-11-17T20:47:00Z</dcterms:created>
  <dcterms:modified xsi:type="dcterms:W3CDTF">2016-11-17T20:47:00Z</dcterms:modified>
</cp:coreProperties>
</file>